
<file path=[Content_Types].xml><?xml version="1.0" encoding="utf-8"?>
<Types xmlns="http://schemas.openxmlformats.org/package/2006/content-types">
  <Default Extension="xml" ContentType="application/xml"/>
  <Default Extension="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er2.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background w:color="ffffff">
    <v:background o:targetscreensize="1024,768">
      <v:fill type="solid" color="#ffffff" opacity="1.000000" color2="#ffffff" o:opacity2="1.000000" rotate="f" angle="0.000000" focusposition="0.000000,0.000000"/>
    </v:background>
  </w:background>
  <w:body>
    <w:p>
      <w:pPr>
        <w:pStyle w:val="Subtitle"/>
        <w:spacing w:after="0" w:line="240" w:lineRule="auto"/>
        <w:jc w:val="right"/>
        <w:rPr>
          <w:rFonts w:ascii="Times New Roman" w:hAnsi="Times New Roman" w:hint="default"/>
          <w:b/>
          <w:bCs/>
        </w:rPr>
      </w:pPr>
      <w:bookmarkStart w:id="0" w:name="_Toc84499258"/>
      <w:r>
        <w:rPr>
          <w:rFonts w:ascii="Times New Roman" w:hAnsi="Times New Roman" w:hint="default"/>
          <w:b/>
          <w:bCs/>
        </w:rPr>
        <w:t xml:space="preserve">Приложение </w:t>
      </w:r>
      <w:r>
        <w:rPr>
          <w:rFonts w:ascii="Times New Roman" w:hAnsi="Times New Roman" w:hint="default"/>
          <w:b/>
          <w:bCs/>
        </w:rPr>
        <w:t>2</w:t>
      </w:r>
      <w:r>
        <w:rPr>
          <w:rFonts w:ascii="Times New Roman" w:hAnsi="Times New Roman" w:hint="default"/>
          <w:b/>
          <w:bCs/>
        </w:rPr>
        <w:t>.1</w:t>
      </w:r>
      <w:bookmarkEnd w:id="0"/>
    </w:p>
    <w:p>
      <w:pPr>
        <w:pStyle w:val="Normal"/>
        <w:spacing w:after="0" w:line="240" w:lineRule="auto"/>
        <w:jc w:val="right"/>
        <w:rPr>
          <w:rFonts w:ascii="Times New Roman" w:hAnsi="Times New Roman" w:hint="default"/>
          <w:b/>
          <w:i/>
          <w:sz w:val="24"/>
          <w:szCs w:val="24"/>
        </w:rPr>
      </w:pPr>
      <w:r>
        <w:rPr>
          <w:rFonts w:ascii="Times New Roman" w:hAnsi="Times New Roman" w:hint="default"/>
          <w:sz w:val="24"/>
          <w:szCs w:val="24"/>
        </w:rPr>
        <w:t>к</w:t>
      </w:r>
      <w:r>
        <w:rPr>
          <w:rFonts w:ascii="Times New Roman" w:hAnsi="Times New Roman" w:hint="default"/>
          <w:sz w:val="24"/>
          <w:szCs w:val="24"/>
        </w:rPr>
        <w:t xml:space="preserve"> </w:t>
      </w:r>
      <w:r>
        <w:rPr>
          <w:rFonts w:ascii="Times New Roman" w:hAnsi="Times New Roman" w:hint="default"/>
          <w:sz w:val="24"/>
          <w:szCs w:val="24"/>
        </w:rPr>
        <w:t>ОП</w:t>
      </w:r>
      <w:r>
        <w:rPr>
          <w:rFonts w:ascii="Times New Roman" w:hAnsi="Times New Roman" w:hint="default"/>
          <w:sz w:val="24"/>
          <w:szCs w:val="24"/>
        </w:rPr>
        <w:t>ОП-П</w:t>
      </w:r>
      <w:r>
        <w:rPr>
          <w:rFonts w:ascii="Times New Roman" w:hAnsi="Times New Roman" w:hint="default"/>
          <w:sz w:val="24"/>
          <w:szCs w:val="24"/>
        </w:rPr>
        <w:t xml:space="preserve"> по специальности</w:t>
      </w:r>
      <w:r>
        <w:rPr>
          <w:rFonts w:ascii="Times New Roman" w:hAnsi="Times New Roman" w:hint="default"/>
          <w:b/>
          <w:i/>
          <w:sz w:val="24"/>
          <w:szCs w:val="24"/>
        </w:rPr>
        <w:t xml:space="preserve"> </w:t>
      </w:r>
    </w:p>
    <w:p>
      <w:pPr>
        <w:pStyle w:val="Normal"/>
        <w:spacing w:line="240" w:lineRule="auto"/>
        <w:jc w:val="right"/>
        <w:rPr>
          <w:rFonts w:ascii="Times New Roman" w:hAnsi="Times New Roman" w:hint="default"/>
          <w:sz w:val="24"/>
          <w:szCs w:val="24"/>
          <w:u w:val="single"/>
          <w:vertAlign w:val="superscript"/>
        </w:rPr>
      </w:pPr>
      <w:r>
        <w:rPr>
          <w:rFonts w:ascii="Times New Roman" w:hAnsi="Times New Roman" w:hint="default"/>
          <w:sz w:val="24"/>
          <w:szCs w:val="24"/>
          <w:u w:val="single"/>
        </w:rPr>
        <w:t>54.02.01 «Д</w:t>
      </w:r>
      <w:r>
        <w:rPr>
          <w:rFonts w:ascii="Times New Roman" w:hAnsi="Times New Roman" w:hint="default"/>
          <w:sz w:val="24"/>
          <w:szCs w:val="24"/>
          <w:u w:val="single"/>
        </w:rPr>
        <w:t>ИЗАЙН</w:t>
      </w:r>
      <w:r>
        <w:rPr>
          <w:rFonts w:ascii="Times New Roman" w:hAnsi="Times New Roman" w:hint="default"/>
          <w:sz w:val="24"/>
          <w:szCs w:val="24"/>
          <w:u w:val="single"/>
        </w:rPr>
        <w:t xml:space="preserve"> (</w:t>
      </w:r>
      <w:r>
        <w:rPr>
          <w:rFonts w:ascii="Times New Roman" w:hAnsi="Times New Roman" w:hint="default"/>
          <w:sz w:val="24"/>
          <w:szCs w:val="24"/>
          <w:u w:val="single"/>
        </w:rPr>
        <w:t>ПО ОТРАСЛЯМ</w:t>
      </w:r>
      <w:r>
        <w:rPr>
          <w:rFonts w:ascii="Times New Roman" w:hAnsi="Times New Roman" w:hint="default"/>
          <w:sz w:val="24"/>
          <w:szCs w:val="24"/>
          <w:u w:val="single"/>
        </w:rPr>
        <w:t>)»</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sz w:val="24"/>
          <w:szCs w:val="24"/>
        </w:rPr>
      </w:pPr>
      <w:r>
        <w:rPr>
          <w:rFonts w:ascii="Times New Roman" w:hAnsi="Times New Roman" w:hint="default"/>
          <w:b/>
          <w:color w:val="000000"/>
          <w:sz w:val="24"/>
          <w:szCs w:val="24"/>
        </w:rPr>
        <w:t>РАБОЧАЯ ПРОГРАММА</w:t>
      </w:r>
      <w:r>
        <w:rPr>
          <w:rFonts w:ascii="Times New Roman" w:hAnsi="Times New Roman" w:hint="default"/>
          <w:b/>
          <w:sz w:val="24"/>
          <w:szCs w:val="24"/>
        </w:rPr>
        <w:t xml:space="preserve"> ПРОФЕССИОНАЛЬНОГО МОДУЛЯ</w:t>
      </w:r>
    </w:p>
    <w:p>
      <w:pPr>
        <w:pStyle w:val="Normal"/>
        <w:spacing w:line="240" w:lineRule="auto"/>
        <w:jc w:val="center"/>
        <w:rPr>
          <w:rFonts w:ascii="Times New Roman" w:hAnsi="Times New Roman" w:hint="default"/>
          <w:b/>
          <w:sz w:val="24"/>
          <w:szCs w:val="24"/>
          <w:u w:val="single"/>
        </w:rPr>
      </w:pPr>
    </w:p>
    <w:p>
      <w:pPr>
        <w:pStyle w:val="Normal"/>
        <w:spacing w:line="240" w:lineRule="auto"/>
        <w:jc w:val="center"/>
        <w:rPr>
          <w:rFonts w:ascii="Times New Roman" w:hAnsi="Times New Roman" w:hint="default"/>
          <w:b/>
          <w:sz w:val="24"/>
          <w:szCs w:val="24"/>
          <w:u w:val="single"/>
        </w:rPr>
      </w:pPr>
      <w:bookmarkStart w:id="1" w:name="_Hlk116029935"/>
      <w:r>
        <w:rPr>
          <w:rFonts w:ascii="Times New Roman" w:hAnsi="Times New Roman" w:hint="default"/>
          <w:b/>
          <w:sz w:val="24"/>
          <w:szCs w:val="24"/>
          <w:u w:val="single"/>
        </w:rPr>
        <w:t>«</w:t>
      </w:r>
      <w:r>
        <w:rPr>
          <w:rFonts w:ascii="Times New Roman" w:hAnsi="Times New Roman" w:hint="default"/>
          <w:b/>
          <w:sz w:val="24"/>
          <w:szCs w:val="24"/>
          <w:u w:val="single"/>
        </w:rPr>
        <w:t>ПМ.03 Контроль за изготовлением изделий на производстве в части соответствия их</w:t>
      </w:r>
    </w:p>
    <w:p>
      <w:pPr>
        <w:pStyle w:val="Normal"/>
        <w:spacing w:line="240" w:lineRule="auto"/>
        <w:jc w:val="center"/>
        <w:rPr>
          <w:rFonts w:ascii="Times New Roman" w:hAnsi="Times New Roman" w:hint="default"/>
          <w:i/>
          <w:sz w:val="24"/>
          <w:szCs w:val="24"/>
          <w:u w:val="single"/>
          <w:vertAlign w:val="superscript"/>
        </w:rPr>
      </w:pPr>
      <w:r>
        <w:rPr>
          <w:rFonts w:ascii="Times New Roman" w:hAnsi="Times New Roman" w:hint="default"/>
          <w:b/>
          <w:sz w:val="24"/>
          <w:szCs w:val="24"/>
          <w:u w:val="single"/>
        </w:rPr>
        <w:t>авторскому образцу</w:t>
      </w:r>
      <w:r>
        <w:rPr>
          <w:rFonts w:ascii="Times New Roman" w:hAnsi="Times New Roman" w:hint="default"/>
          <w:b/>
          <w:sz w:val="24"/>
          <w:szCs w:val="24"/>
          <w:u w:val="single"/>
        </w:rPr>
        <w:t>»</w:t>
      </w:r>
    </w:p>
    <w:p>
      <w:pPr>
        <w:pStyle w:val="Normal"/>
        <w:spacing w:line="240" w:lineRule="auto"/>
        <w:jc w:val="center"/>
        <w:rPr>
          <w:rFonts w:ascii="Times New Roman" w:hAnsi="Times New Roman" w:hint="default"/>
          <w:b/>
          <w:bCs/>
          <w:sz w:val="24"/>
          <w:szCs w:val="24"/>
        </w:rPr>
      </w:pPr>
      <w:bookmarkEnd w:id="1"/>
    </w:p>
    <w:p>
      <w:pPr>
        <w:pStyle w:val="Normal"/>
        <w:spacing w:line="240" w:lineRule="auto"/>
        <w:jc w:val="center"/>
        <w:rPr>
          <w:rFonts w:ascii="Times New Roman" w:hAnsi="Times New Roman" w:hint="default"/>
          <w:b/>
          <w:sz w:val="24"/>
          <w:szCs w:val="24"/>
        </w:rPr>
      </w:pPr>
    </w:p>
    <w:p>
      <w:pPr>
        <w:pStyle w:val="Normal"/>
        <w:spacing w:line="240" w:lineRule="auto"/>
        <w:jc w:val="center"/>
        <w:rPr>
          <w:rFonts w:ascii="Times New Roman" w:hAnsi="Times New Roman" w:hint="default"/>
          <w:b/>
          <w:i/>
          <w:iCs/>
          <w:sz w:val="24"/>
          <w:szCs w:val="24"/>
        </w:rPr>
      </w:pPr>
      <w:r>
        <w:rPr>
          <w:rFonts w:ascii="Times New Roman" w:hAnsi="Times New Roman" w:hint="default"/>
          <w:b/>
          <w:i/>
          <w:iCs/>
          <w:sz w:val="24"/>
          <w:szCs w:val="24"/>
        </w:rPr>
        <w:t xml:space="preserve">Обязательный профессиональный </w:t>
      </w:r>
      <w:r>
        <w:rPr>
          <w:rFonts w:ascii="Times New Roman" w:hAnsi="Times New Roman" w:hint="default"/>
          <w:b/>
          <w:i/>
          <w:iCs/>
          <w:sz w:val="24"/>
          <w:szCs w:val="24"/>
        </w:rPr>
        <w:t>бло</w:t>
      </w:r>
      <w:r>
        <w:rPr>
          <w:rFonts w:ascii="Times New Roman" w:hAnsi="Times New Roman" w:hint="default"/>
          <w:b/>
          <w:i/>
          <w:iCs/>
          <w:sz w:val="24"/>
          <w:szCs w:val="24"/>
        </w:rPr>
        <w:t>к</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i/>
          <w:sz w:val="24"/>
          <w:szCs w:val="24"/>
        </w:rPr>
        <w:sectPr>
          <w:footerReference w:type="default" r:id="rId5"/>
          <w:footerReference w:type="first" r:id="rId6"/>
          <w:footerReference w:type="even" r:id="rId7"/>
          <w:pgSz w:w="11907" w:h="16840"/>
          <w:pgMar w:top="1134" w:right="851" w:bottom="992" w:left="1418" w:header="709" w:footer="709" w:gutter="0"/>
          <w:pgNumType w:start="1"/>
          <w:cols w:space="720"/>
          <w:titlePg/>
        </w:sectPr>
      </w:pPr>
      <w:r>
        <w:rPr>
          <w:rFonts w:ascii="Times New Roman" w:hAnsi="Times New Roman" w:hint="default"/>
          <w:b/>
          <w:bCs/>
          <w:iCs/>
          <w:sz w:val="24"/>
          <w:szCs w:val="24"/>
        </w:rPr>
        <w:t>2022 г.</w:t>
      </w:r>
    </w:p>
    <w:p>
      <w:pPr>
        <w:pStyle w:val="Normal"/>
        <w:spacing w:line="240" w:lineRule="auto"/>
        <w:jc w:val="center"/>
        <w:rPr>
          <w:rFonts w:ascii="Times New Roman" w:hAnsi="Times New Roman" w:hint="default"/>
          <w:b/>
          <w:i/>
          <w:sz w:val="24"/>
          <w:szCs w:val="24"/>
        </w:rPr>
      </w:pP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Рабочая программа модуля составлена в соответствии</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 с федеральным государственным образовательным стандартом </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среднего профессионального образования по специальности </w:t>
      </w:r>
    </w:p>
    <w:p>
      <w:pPr>
        <w:pStyle w:val="Normal"/>
        <w:spacing w:after="0" w:line="240" w:lineRule="auto"/>
        <w:jc w:val="center"/>
        <w:rPr>
          <w:rFonts w:ascii="Times New Roman" w:eastAsia="Calibri" w:hAnsi="Times New Roman" w:hint="default"/>
          <w:b/>
          <w:bCs/>
          <w:color w:val="000000"/>
          <w:sz w:val="24"/>
          <w:szCs w:val="24"/>
          <w:lang w:eastAsia="en-US"/>
        </w:rPr>
      </w:pPr>
      <w:r>
        <w:rPr>
          <w:rFonts w:ascii="Times New Roman" w:eastAsia="Calibri" w:hAnsi="Times New Roman" w:hint="default"/>
          <w:b/>
          <w:bCs/>
          <w:color w:val="000000"/>
          <w:sz w:val="24"/>
          <w:szCs w:val="24"/>
          <w:lang w:eastAsia="en-US"/>
        </w:rPr>
        <w:t>54.02.01 Дизайн (по отраслям)</w:t>
      </w:r>
      <w:r>
        <w:rPr>
          <w:rFonts w:ascii="Times New Roman" w:eastAsia="Calibri" w:hAnsi="Times New Roman" w:hint="default"/>
          <w:b/>
          <w:bCs/>
          <w:color w:val="000000"/>
          <w:sz w:val="24"/>
          <w:szCs w:val="24"/>
          <w:lang w:eastAsia="en-US"/>
        </w:rPr>
        <w:t xml:space="preserve">,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утверждённым приказом Министерства пр</w:t>
      </w:r>
      <w:r>
        <w:rPr>
          <w:rFonts w:ascii="Times New Roman" w:eastAsia="Calibri" w:hAnsi="Times New Roman" w:hint="default"/>
          <w:color w:val="000000"/>
          <w:sz w:val="24"/>
          <w:szCs w:val="24"/>
          <w:lang w:eastAsia="en-US"/>
        </w:rPr>
        <w:t>осв</w:t>
      </w:r>
      <w:r>
        <w:rPr>
          <w:rFonts w:ascii="Times New Roman" w:eastAsia="Calibri" w:hAnsi="Times New Roman" w:hint="default"/>
          <w:color w:val="000000"/>
          <w:sz w:val="24"/>
          <w:szCs w:val="24"/>
          <w:lang w:eastAsia="en-US"/>
        </w:rPr>
        <w:t xml:space="preserve">ещения Российской Федерации </w:t>
      </w:r>
    </w:p>
    <w:p>
      <w:pPr>
        <w:pStyle w:val="Normal"/>
        <w:spacing w:after="0" w:line="240" w:lineRule="auto"/>
        <w:jc w:val="center"/>
        <w:rPr>
          <w:rFonts w:ascii="Times New Roman" w:hAnsi="Times New Roman" w:hint="default"/>
          <w:b/>
          <w:bCs/>
          <w:iCs/>
          <w:sz w:val="24"/>
          <w:szCs w:val="24"/>
        </w:rPr>
      </w:pPr>
      <w:r>
        <w:rPr>
          <w:rFonts w:ascii="Times New Roman" w:eastAsia="Calibri" w:hAnsi="Times New Roman" w:hint="default"/>
          <w:color w:val="000000"/>
          <w:sz w:val="24"/>
          <w:szCs w:val="24"/>
          <w:lang w:eastAsia="en-US"/>
        </w:rPr>
        <w:t>от</w:t>
      </w:r>
      <w:r>
        <w:rPr>
          <w:rFonts w:ascii="Times New Roman" w:eastAsia="Calibri" w:hAnsi="Times New Roman" w:hint="default"/>
          <w:b/>
          <w:i/>
          <w:color w:val="000000"/>
          <w:sz w:val="24"/>
          <w:szCs w:val="24"/>
          <w:lang w:eastAsia="en-US"/>
        </w:rPr>
        <w:t xml:space="preserve"> </w:t>
      </w:r>
      <w:r>
        <w:rPr>
          <w:rFonts w:ascii="Times New Roman" w:eastAsia="Calibri" w:hAnsi="Times New Roman" w:hint="default"/>
          <w:b/>
          <w:iCs/>
          <w:color w:val="000000"/>
          <w:sz w:val="24"/>
          <w:szCs w:val="24"/>
          <w:lang w:eastAsia="en-US"/>
        </w:rPr>
        <w:t>23.11.</w:t>
      </w:r>
      <w:r>
        <w:rPr>
          <w:rFonts w:ascii="Times New Roman" w:eastAsia="Calibri" w:hAnsi="Times New Roman" w:hint="default"/>
          <w:b/>
          <w:iCs/>
          <w:color w:val="000000"/>
          <w:sz w:val="24"/>
          <w:szCs w:val="24"/>
          <w:lang w:eastAsia="en-US"/>
        </w:rPr>
        <w:t xml:space="preserve"> 202</w:t>
      </w:r>
      <w:r>
        <w:rPr>
          <w:rFonts w:ascii="Times New Roman" w:eastAsia="Calibri" w:hAnsi="Times New Roman" w:hint="default"/>
          <w:b/>
          <w:iCs/>
          <w:color w:val="000000"/>
          <w:sz w:val="24"/>
          <w:szCs w:val="24"/>
          <w:lang w:eastAsia="en-US"/>
        </w:rPr>
        <w:t>0</w:t>
      </w:r>
      <w:r>
        <w:rPr>
          <w:rFonts w:ascii="Times New Roman" w:eastAsia="Calibri" w:hAnsi="Times New Roman" w:hint="default"/>
          <w:b/>
          <w:iCs/>
          <w:color w:val="000000"/>
          <w:sz w:val="24"/>
          <w:szCs w:val="24"/>
          <w:lang w:eastAsia="en-US"/>
        </w:rPr>
        <w:t xml:space="preserve"> г. № </w:t>
      </w:r>
      <w:r>
        <w:rPr>
          <w:rFonts w:ascii="Times New Roman" w:eastAsia="Calibri" w:hAnsi="Times New Roman" w:hint="default"/>
          <w:b/>
          <w:iCs/>
          <w:color w:val="000000"/>
          <w:sz w:val="24"/>
          <w:szCs w:val="24"/>
          <w:lang w:eastAsia="en-US"/>
        </w:rPr>
        <w:t>658</w:t>
      </w:r>
      <w:r>
        <w:rPr>
          <w:rFonts w:ascii="Times New Roman" w:eastAsia="Calibri" w:hAnsi="Times New Roman" w:hint="default"/>
          <w:b/>
          <w:i/>
          <w:color w:val="000000"/>
          <w:sz w:val="24"/>
          <w:szCs w:val="24"/>
          <w:lang w:eastAsia="en-US"/>
        </w:rPr>
        <w:t xml:space="preserve"> </w:t>
      </w:r>
      <w:r>
        <w:rPr>
          <w:rFonts w:ascii="Times New Roman" w:eastAsia="Calibri" w:hAnsi="Times New Roman" w:hint="default"/>
          <w:i/>
          <w:color w:val="000000"/>
          <w:sz w:val="24"/>
          <w:szCs w:val="24"/>
          <w:lang w:eastAsia="en-US"/>
        </w:rPr>
        <w:t xml:space="preserve">  </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r>
        <w:rPr>
          <w:rFonts w:ascii="Times New Roman" w:hAnsi="Times New Roman" w:hint="default"/>
          <w:b/>
          <w:iCs/>
          <w:sz w:val="24"/>
          <w:szCs w:val="24"/>
        </w:rPr>
        <w:t>СОДЕРЖАНИЕ</w:t>
      </w:r>
    </w:p>
    <w:p>
      <w:pPr>
        <w:pStyle w:val="Normal"/>
        <w:spacing w:line="240" w:lineRule="auto"/>
        <w:rPr>
          <w:rFonts w:ascii="Times New Roman" w:hAnsi="Times New Roman" w:hint="default"/>
          <w:b/>
          <w:i/>
          <w:sz w:val="24"/>
          <w:szCs w:val="24"/>
        </w:rPr>
      </w:pPr>
    </w:p>
    <w:tbl>
      <w:tblPr>
        <w:tblW w:w="0" w:type="auto"/>
        <w:tblInd w:w="-108" w:type="dxa"/>
        <w:tblLayout w:type="auto"/>
        <w:tblLook w:val="01E0"/>
      </w:tblPr>
      <w:tblGrid>
        <w:gridCol w:w="7501"/>
        <w:gridCol w:w="1854"/>
      </w:tblGrid>
      <w:tr>
        <w:trPr>
          <w:cantSplit w:val="off"/>
        </w:trPr>
        <w:tc>
          <w:tcPr>
            <w:cnfStyle w:val="1010000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 xml:space="preserve">ОБЩАЯ ХАРАКТЕРИСТИКА </w:t>
            </w:r>
            <w:r>
              <w:rPr>
                <w:rFonts w:ascii="Times New Roman" w:hAnsi="Times New Roman" w:hint="default"/>
                <w:b/>
                <w:color w:val="000000"/>
                <w:sz w:val="24"/>
                <w:szCs w:val="24"/>
              </w:rPr>
              <w:t xml:space="preserve">РАБОЧЕЙ </w:t>
            </w:r>
            <w:r>
              <w:rPr>
                <w:rFonts w:ascii="Times New Roman" w:hAnsi="Times New Roman" w:hint="default"/>
                <w:b/>
                <w:sz w:val="24"/>
                <w:szCs w:val="24"/>
              </w:rPr>
              <w:t>ПРОГРАММЫ ПРОФЕССИОНАЛЬНОГО МОДУЛЯ</w:t>
            </w:r>
          </w:p>
        </w:tc>
        <w:tc>
          <w:tcPr>
            <w:cnfStyle w:val="100100000000"/>
            <w:tcW w:w="1854" w:type="dxa"/>
            <w:shd w:val="clear" w:color="auto" w:fill="auto"/>
          </w:tcPr>
          <w:p>
            <w:pPr>
              <w:pStyle w:val="Normal"/>
              <w:spacing w:line="240" w:lineRule="auto"/>
              <w:rPr>
                <w:rFonts w:ascii="Times New Roman" w:hAnsi="Times New Roman" w:hint="default"/>
                <w:b/>
                <w:sz w:val="24"/>
                <w:szCs w:val="24"/>
              </w:rPr>
            </w:pPr>
          </w:p>
        </w:tc>
      </w:tr>
      <w:tr>
        <w:trPr>
          <w:cantSplit w:val="off"/>
        </w:trPr>
        <w:tc>
          <w:tcPr>
            <w:cnfStyle w:val="0010001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СТРУКТУРА И СОДЕРЖАНИЕ ПРОФЕССИОНАЛЬНОГО МОДУЛЯ</w:t>
            </w:r>
          </w:p>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УСЛОВИЯ РЕАЛИЗАЦИИ ПРОФЕССИОНАЛЬНОГО МОДУЛЯ</w:t>
            </w:r>
          </w:p>
        </w:tc>
        <w:tc>
          <w:tcPr>
            <w:cnfStyle w:val="000100100000"/>
            <w:tcW w:w="1854" w:type="dxa"/>
            <w:shd w:val="clear" w:color="auto" w:fill="auto"/>
          </w:tcPr>
          <w:p>
            <w:pPr>
              <w:pStyle w:val="Normal"/>
              <w:spacing w:line="240" w:lineRule="auto"/>
              <w:ind w:left="644"/>
              <w:rPr>
                <w:rFonts w:ascii="Times New Roman" w:hAnsi="Times New Roman" w:hint="default"/>
                <w:b/>
                <w:sz w:val="24"/>
                <w:szCs w:val="24"/>
              </w:rPr>
            </w:pPr>
          </w:p>
        </w:tc>
      </w:tr>
      <w:tr>
        <w:trPr>
          <w:cantSplit w:val="off"/>
        </w:trPr>
        <w:tc>
          <w:tcPr>
            <w:cnfStyle w:val="011000000000"/>
            <w:tcW w:w="7501" w:type="dxa"/>
            <w:shd w:val="clear" w:color="auto" w:fill="auto"/>
          </w:tcPr>
          <w:p>
            <w:pPr>
              <w:pStyle w:val="Normal"/>
              <w:numPr>
                <w:ilvl w:val="0"/>
                <w:numId w:val="1"/>
              </w:numPr>
              <w:spacing w:line="240" w:lineRule="auto"/>
              <w:rPr>
                <w:rFonts w:ascii="Times New Roman" w:hAnsi="Times New Roman" w:hint="default"/>
                <w:b/>
                <w:sz w:val="24"/>
                <w:szCs w:val="24"/>
              </w:rPr>
            </w:pPr>
            <w:r>
              <w:rPr>
                <w:rFonts w:ascii="Times New Roman" w:hAnsi="Times New Roman" w:hint="default"/>
                <w:b/>
                <w:sz w:val="24"/>
                <w:szCs w:val="24"/>
              </w:rPr>
              <w:t>КОН</w:t>
            </w:r>
            <w:r>
              <w:rPr>
                <w:rFonts w:ascii="Times New Roman" w:hAnsi="Times New Roman" w:hint="default"/>
                <w:b/>
                <w:sz w:val="24"/>
                <w:szCs w:val="24"/>
              </w:rPr>
              <w:t>ТРОЛЬ И ОЦЕНКА РЕЗУЛЬТАТОВ ОСВОЕНИЯ ПРОФЕССИОНАЛЬНОГО МОДУЛЯ</w:t>
            </w:r>
          </w:p>
          <w:p>
            <w:pPr>
              <w:pStyle w:val="Normal"/>
              <w:spacing w:line="240" w:lineRule="auto"/>
              <w:rPr>
                <w:rFonts w:ascii="Times New Roman" w:hAnsi="Times New Roman" w:hint="default"/>
                <w:b/>
                <w:sz w:val="24"/>
                <w:szCs w:val="24"/>
              </w:rPr>
            </w:pPr>
          </w:p>
        </w:tc>
        <w:tc>
          <w:tcPr>
            <w:cnfStyle w:val="010100000000"/>
            <w:tcW w:w="1854" w:type="dxa"/>
            <w:shd w:val="clear" w:color="auto" w:fill="auto"/>
          </w:tcPr>
          <w:p>
            <w:pPr>
              <w:pStyle w:val="Normal"/>
              <w:spacing w:line="240" w:lineRule="auto"/>
              <w:rPr>
                <w:rFonts w:ascii="Times New Roman" w:hAnsi="Times New Roman" w:hint="default"/>
                <w:b/>
                <w:sz w:val="24"/>
                <w:szCs w:val="24"/>
              </w:rPr>
            </w:pPr>
          </w:p>
        </w:tc>
      </w:tr>
    </w:tbl>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 xml:space="preserve">1. ОБЩАЯ ХАРАКТЕРИСТИКА </w:t>
      </w:r>
      <w:r>
        <w:rPr>
          <w:rFonts w:ascii="Times New Roman" w:hAnsi="Times New Roman" w:hint="default"/>
          <w:b/>
          <w:color w:val="000000"/>
          <w:sz w:val="24"/>
          <w:szCs w:val="24"/>
        </w:rPr>
        <w:t>РАБОЧЕЙ ПРОГРАММЫ</w:t>
      </w: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ПРОФЕССИОНАЛЬНОГО МОДУЛЯ</w:t>
      </w:r>
    </w:p>
    <w:p>
      <w:pPr>
        <w:pStyle w:val="Normal"/>
        <w:spacing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r>
        <w:rPr>
          <w:rFonts w:ascii="Times New Roman" w:hAnsi="Times New Roman" w:hint="default"/>
          <w:b/>
          <w:sz w:val="24"/>
          <w:szCs w:val="24"/>
          <w:u w:val="single"/>
        </w:rPr>
        <w:t>ПМ.03 Контроль за изготовлением изделий на производстве в части соответствия их</w:t>
      </w:r>
    </w:p>
    <w:p>
      <w:pPr>
        <w:pStyle w:val="Normal"/>
        <w:spacing w:line="240" w:lineRule="auto"/>
        <w:jc w:val="center"/>
        <w:rPr>
          <w:rFonts w:ascii="Times New Roman" w:hAnsi="Times New Roman" w:hint="default"/>
          <w:i/>
          <w:sz w:val="24"/>
          <w:szCs w:val="24"/>
          <w:u w:val="single"/>
          <w:vertAlign w:val="superscript"/>
        </w:rPr>
      </w:pPr>
      <w:r>
        <w:rPr>
          <w:rFonts w:ascii="Times New Roman" w:hAnsi="Times New Roman" w:hint="default"/>
          <w:b/>
          <w:sz w:val="24"/>
          <w:szCs w:val="24"/>
          <w:u w:val="single"/>
        </w:rPr>
        <w:t>авторскому образцу</w:t>
      </w:r>
      <w:r>
        <w:rPr>
          <w:rFonts w:ascii="Times New Roman" w:hAnsi="Times New Roman" w:hint="default"/>
          <w:b/>
          <w:sz w:val="24"/>
          <w:szCs w:val="24"/>
          <w:u w:val="single"/>
        </w:rPr>
        <w:t>»</w:t>
      </w: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 xml:space="preserve">1.1. </w:t>
      </w:r>
      <w:bookmarkStart w:id="2" w:name="_Hlk511590080"/>
      <w:r>
        <w:rPr>
          <w:rFonts w:ascii="Times New Roman" w:hAnsi="Times New Roman" w:hint="default"/>
          <w:b/>
          <w:sz w:val="24"/>
          <w:szCs w:val="24"/>
        </w:rPr>
        <w:t>Цель и планируе</w:t>
      </w:r>
      <w:r>
        <w:rPr>
          <w:rFonts w:ascii="Times New Roman" w:hAnsi="Times New Roman" w:hint="default"/>
          <w:b/>
          <w:sz w:val="24"/>
          <w:szCs w:val="24"/>
        </w:rPr>
        <w:t>мые р</w:t>
      </w:r>
      <w:r>
        <w:rPr>
          <w:rFonts w:ascii="Times New Roman" w:hAnsi="Times New Roman" w:hint="default"/>
          <w:b/>
          <w:sz w:val="24"/>
          <w:szCs w:val="24"/>
        </w:rPr>
        <w:t xml:space="preserve">езультаты освоения профессионального модуля </w:t>
      </w:r>
      <w:bookmarkEnd w:id="2"/>
    </w:p>
    <w:p>
      <w:pPr>
        <w:pStyle w:val="Normal"/>
        <w:spacing w:after="0" w:line="240" w:lineRule="auto"/>
        <w:ind w:firstLine="709"/>
        <w:rPr>
          <w:rFonts w:ascii="Times New Roman" w:hAnsi="Times New Roman" w:hint="default"/>
          <w:b/>
          <w:sz w:val="24"/>
          <w:szCs w:val="24"/>
        </w:rPr>
      </w:pP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В результате изучения профессионального модуля обучающийся должен освоить основной вид деятельности «</w:t>
      </w:r>
      <w:r>
        <w:rPr>
          <w:rFonts w:ascii="Times New Roman" w:hAnsi="Times New Roman" w:hint="default"/>
          <w:bCs/>
          <w:sz w:val="24"/>
          <w:szCs w:val="24"/>
        </w:rPr>
        <w:t>Контроль за изготовлением изделий в производстве в части соответствия их авторскому образцу</w:t>
      </w:r>
      <w:r>
        <w:rPr>
          <w:rFonts w:ascii="Times New Roman" w:hAnsi="Times New Roman" w:hint="default"/>
          <w:sz w:val="24"/>
          <w:szCs w:val="24"/>
        </w:rPr>
        <w:t>» и соответст</w:t>
      </w:r>
      <w:r>
        <w:rPr>
          <w:rFonts w:ascii="Times New Roman" w:hAnsi="Times New Roman" w:hint="default"/>
          <w:sz w:val="24"/>
          <w:szCs w:val="24"/>
        </w:rPr>
        <w:t>вующи</w:t>
      </w:r>
      <w:r>
        <w:rPr>
          <w:rFonts w:ascii="Times New Roman" w:hAnsi="Times New Roman" w:hint="default"/>
          <w:sz w:val="24"/>
          <w:szCs w:val="24"/>
        </w:rPr>
        <w:t>е ему общие и профессиональные компетенции:</w:t>
      </w:r>
    </w:p>
    <w:p>
      <w:pPr>
        <w:pStyle w:val="Normal"/>
        <w:spacing w:line="240" w:lineRule="auto"/>
        <w:jc w:val="both"/>
        <w:rPr>
          <w:rFonts w:ascii="Times New Roman" w:hAnsi="Times New Roman" w:hint="default"/>
          <w:sz w:val="24"/>
          <w:szCs w:val="24"/>
        </w:rPr>
      </w:pPr>
    </w:p>
    <w:p>
      <w:pPr>
        <w:pStyle w:val="Normal"/>
        <w:spacing w:after="0" w:line="240" w:lineRule="auto"/>
        <w:ind w:firstLine="709"/>
        <w:jc w:val="both"/>
        <w:rPr>
          <w:rFonts w:ascii="Times New Roman" w:hAnsi="Times New Roman" w:hint="default"/>
          <w:sz w:val="24"/>
          <w:szCs w:val="24"/>
        </w:rPr>
      </w:pPr>
    </w:p>
    <w:p>
      <w:pPr>
        <w:pStyle w:val="Normal"/>
        <w:numPr>
          <w:ilvl w:val="2"/>
          <w:numId w:val="34"/>
        </w:numPr>
        <w:spacing w:after="0" w:line="240" w:lineRule="auto"/>
        <w:jc w:val="both"/>
        <w:rPr>
          <w:rFonts w:ascii="Times New Roman" w:hAnsi="Times New Roman" w:hint="default"/>
          <w:sz w:val="24"/>
          <w:szCs w:val="24"/>
        </w:rPr>
      </w:pPr>
      <w:r>
        <w:rPr>
          <w:rFonts w:ascii="Times New Roman" w:hAnsi="Times New Roman" w:hint="default"/>
          <w:b/>
          <w:sz w:val="24"/>
          <w:szCs w:val="24"/>
        </w:rPr>
        <w:t>Перечень общих компетенций</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29"/>
        <w:gridCol w:w="8342"/>
      </w:tblGrid>
      <w:tr>
        <w:trPr>
          <w:wAfter w:w="0" w:type="dxa"/>
          <w:cantSplit w:val="off"/>
        </w:trPr>
        <w:tc>
          <w:tcPr>
            <w:cnfStyle w:val="101000000000"/>
            <w:tcW w:w="1229"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42" w:type="dxa"/>
            <w:shd w:val="clear" w:color="auto" w:fill="auto"/>
          </w:tcPr>
          <w:p>
            <w:pPr>
              <w:pStyle w:val="Normal"/>
              <w:spacing w:line="240" w:lineRule="auto"/>
              <w:jc w:val="center"/>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общих компетенций</w:t>
            </w:r>
          </w:p>
        </w:tc>
      </w:tr>
      <w:tr>
        <w:trPr>
          <w:wAfter w:w="0" w:type="dxa"/>
          <w:cantSplit w:val="off"/>
          <w:trHeight w:val="327" w:hRule="atLeast"/>
        </w:trPr>
        <w:tc>
          <w:tcPr>
            <w:cnfStyle w:val="00100010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1.</w:t>
            </w:r>
          </w:p>
        </w:tc>
        <w:tc>
          <w:tcPr>
            <w:cnfStyle w:val="000000100000"/>
            <w:tcW w:w="8342" w:type="dxa"/>
            <w:shd w:val="clear" w:color="auto" w:fill="auto"/>
          </w:tcPr>
          <w:p>
            <w:pPr>
              <w:pStyle w:val="Normal"/>
              <w:spacing w:line="240" w:lineRule="auto"/>
              <w:rPr>
                <w:rStyle w:val="Emphasis"/>
                <w:rFonts w:ascii="Times New Roman" w:hAnsi="Times New Roman" w:hint="default"/>
                <w:i w:val="off"/>
                <w:iCs/>
                <w:sz w:val="24"/>
                <w:szCs w:val="24"/>
              </w:rPr>
            </w:pPr>
            <w:r>
              <w:rPr>
                <w:rFonts w:ascii="Times New Roman" w:hAnsi="Times New Roman" w:hint="default"/>
                <w:sz w:val="24"/>
                <w:szCs w:val="24"/>
              </w:rPr>
              <w:t>Выбирать способы решения задач профессиональной деятельности применительно к различным контекстам;</w:t>
            </w:r>
          </w:p>
        </w:tc>
      </w:tr>
      <w:tr>
        <w:trPr>
          <w:wAfter w:w="0" w:type="dxa"/>
          <w:cantSplit w:val="off"/>
        </w:trPr>
        <w:tc>
          <w:tcPr>
            <w:cnfStyle w:val="00100001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 xml:space="preserve">ОК </w:t>
            </w:r>
            <w:r>
              <w:rPr>
                <w:rStyle w:val="Emphasis"/>
                <w:rFonts w:ascii="Times New Roman" w:hAnsi="Times New Roman" w:hint="default"/>
                <w:b/>
                <w:i w:val="off"/>
                <w:sz w:val="24"/>
                <w:szCs w:val="24"/>
              </w:rPr>
              <w:t>2.</w:t>
            </w:r>
          </w:p>
        </w:tc>
        <w:tc>
          <w:tcPr>
            <w:cnfStyle w:val="000000010000"/>
            <w:tcW w:w="8342" w:type="dxa"/>
            <w:shd w:val="clear" w:color="auto" w:fill="auto"/>
          </w:tcPr>
          <w:p>
            <w:pPr>
              <w:pStyle w:val="Normal"/>
              <w:spacing w:line="240" w:lineRule="auto"/>
              <w:rPr>
                <w:rStyle w:val="Emphasis"/>
                <w:rFonts w:ascii="Times New Roman" w:hAnsi="Times New Roman" w:hint="default"/>
                <w:bCs/>
                <w:i w:val="off"/>
                <w:iCs/>
                <w:sz w:val="24"/>
                <w:szCs w:val="24"/>
              </w:rPr>
            </w:pPr>
            <w:r>
              <w:rPr>
                <w:rFonts w:ascii="Times New Roman" w:hAnsi="Times New Roman" w:hint="default"/>
                <w:sz w:val="24"/>
                <w:szCs w:val="24"/>
              </w:rPr>
              <w:t>Осуществлять поиск, анализ и и</w:t>
            </w:r>
            <w:r>
              <w:rPr>
                <w:rFonts w:ascii="Times New Roman" w:hAnsi="Times New Roman" w:hint="default"/>
                <w:sz w:val="24"/>
                <w:szCs w:val="24"/>
              </w:rPr>
              <w:t>нтерп</w:t>
            </w:r>
            <w:r>
              <w:rPr>
                <w:rFonts w:ascii="Times New Roman" w:hAnsi="Times New Roman" w:hint="default"/>
                <w:sz w:val="24"/>
                <w:szCs w:val="24"/>
              </w:rPr>
              <w:t>ретацию информации, необходимой для выполнения задач профессиональной деятельности</w:t>
            </w:r>
          </w:p>
        </w:tc>
      </w:tr>
      <w:tr>
        <w:trPr>
          <w:wAfter w:w="0" w:type="dxa"/>
          <w:cantSplit w:val="off"/>
        </w:trPr>
        <w:tc>
          <w:tcPr>
            <w:cnfStyle w:val="00100010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3</w:t>
            </w:r>
          </w:p>
        </w:tc>
        <w:tc>
          <w:tcPr>
            <w:cnfStyle w:val="00000010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Планировать и реализовывать собственное профессиональное и личностное развитие.</w:t>
            </w:r>
          </w:p>
        </w:tc>
      </w:tr>
      <w:tr>
        <w:trPr>
          <w:wAfter w:w="0" w:type="dxa"/>
          <w:cantSplit w:val="off"/>
        </w:trPr>
        <w:tc>
          <w:tcPr>
            <w:cnfStyle w:val="00100001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4</w:t>
            </w:r>
          </w:p>
        </w:tc>
        <w:tc>
          <w:tcPr>
            <w:cnfStyle w:val="00000001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Работать в коллективе и команде, эффективно взаимодействовать с коллегами, р</w:t>
            </w:r>
            <w:r>
              <w:rPr>
                <w:rFonts w:ascii="Times New Roman" w:hAnsi="Times New Roman" w:hint="default"/>
                <w:sz w:val="24"/>
                <w:szCs w:val="24"/>
              </w:rPr>
              <w:t>уково</w:t>
            </w:r>
            <w:r>
              <w:rPr>
                <w:rFonts w:ascii="Times New Roman" w:hAnsi="Times New Roman" w:hint="default"/>
                <w:sz w:val="24"/>
                <w:szCs w:val="24"/>
              </w:rPr>
              <w:t>дством, клиентами</w:t>
            </w:r>
          </w:p>
        </w:tc>
      </w:tr>
      <w:tr>
        <w:trPr>
          <w:wAfter w:w="0" w:type="dxa"/>
          <w:cantSplit w:val="off"/>
        </w:trPr>
        <w:tc>
          <w:tcPr>
            <w:cnfStyle w:val="00100010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6</w:t>
            </w:r>
          </w:p>
        </w:tc>
        <w:tc>
          <w:tcPr>
            <w:cnfStyle w:val="00000010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r>
              <w:rPr>
                <w:rFonts w:ascii="Times New Roman" w:hAnsi="Times New Roman" w:hint="default"/>
                <w:sz w:val="24"/>
                <w:szCs w:val="24"/>
              </w:rPr>
              <w:t>,  применять стандарты антикоррупционного поведения</w:t>
            </w:r>
          </w:p>
        </w:tc>
      </w:tr>
      <w:tr>
        <w:trPr>
          <w:wAfter w:w="0" w:type="dxa"/>
          <w:cantSplit w:val="off"/>
        </w:trPr>
        <w:tc>
          <w:tcPr>
            <w:cnfStyle w:val="00100001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7</w:t>
            </w:r>
          </w:p>
        </w:tc>
        <w:tc>
          <w:tcPr>
            <w:cnfStyle w:val="00000001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Содействовать сохранению окружающей ср</w:t>
            </w:r>
            <w:r>
              <w:rPr>
                <w:rFonts w:ascii="Times New Roman" w:hAnsi="Times New Roman" w:hint="default"/>
                <w:sz w:val="24"/>
                <w:szCs w:val="24"/>
              </w:rPr>
              <w:t xml:space="preserve">еды, </w:t>
            </w:r>
            <w:r>
              <w:rPr>
                <w:rFonts w:ascii="Times New Roman" w:hAnsi="Times New Roman" w:hint="default"/>
                <w:sz w:val="24"/>
                <w:szCs w:val="24"/>
              </w:rPr>
              <w:t>ресурсосбережению, эффективно действовать в чрезвычайных ситуациях.</w:t>
            </w:r>
          </w:p>
        </w:tc>
      </w:tr>
      <w:tr>
        <w:trPr>
          <w:wAfter w:w="0" w:type="dxa"/>
          <w:cantSplit w:val="off"/>
        </w:trPr>
        <w:tc>
          <w:tcPr>
            <w:cnfStyle w:val="00100010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9</w:t>
            </w:r>
          </w:p>
        </w:tc>
        <w:tc>
          <w:tcPr>
            <w:cnfStyle w:val="00000010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Использовать информационные технологии в профессиональной деятельности</w:t>
            </w:r>
          </w:p>
        </w:tc>
      </w:tr>
      <w:tr>
        <w:trPr>
          <w:wAfter w:w="0" w:type="dxa"/>
          <w:cantSplit w:val="off"/>
        </w:trPr>
        <w:tc>
          <w:tcPr>
            <w:cnfStyle w:val="00100001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10</w:t>
            </w:r>
          </w:p>
        </w:tc>
        <w:tc>
          <w:tcPr>
            <w:cnfStyle w:val="00000001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Пользоваться профессиональной документацией на государственном и иностранных языках.</w:t>
            </w:r>
          </w:p>
        </w:tc>
      </w:tr>
      <w:tr>
        <w:trPr>
          <w:wAfter w:w="0" w:type="dxa"/>
          <w:cantSplit w:val="off"/>
        </w:trPr>
        <w:tc>
          <w:tcPr>
            <w:cnfStyle w:val="001000100000"/>
            <w:tcW w:w="1229" w:type="dxa"/>
            <w:shd w:val="clear" w:color="auto" w:fill="auto"/>
          </w:tcPr>
          <w:p>
            <w:pPr>
              <w:pStyle w:val="Normal"/>
              <w:spacing w:line="240" w:lineRule="auto"/>
              <w:rPr>
                <w:rStyle w:val="Emphasis"/>
                <w:rFonts w:ascii="Times New Roman" w:hAnsi="Times New Roman" w:hint="default"/>
                <w:b/>
                <w:i w:val="off"/>
                <w:sz w:val="24"/>
                <w:szCs w:val="24"/>
              </w:rPr>
            </w:pPr>
            <w:r>
              <w:rPr>
                <w:rStyle w:val="Emphasis"/>
                <w:rFonts w:ascii="Times New Roman" w:hAnsi="Times New Roman" w:hint="default"/>
                <w:b/>
                <w:i w:val="off"/>
                <w:sz w:val="24"/>
                <w:szCs w:val="24"/>
              </w:rPr>
              <w:t>ОК 11</w:t>
            </w:r>
          </w:p>
        </w:tc>
        <w:tc>
          <w:tcPr>
            <w:cnfStyle w:val="000000100000"/>
            <w:tcW w:w="8342"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Использ</w:t>
            </w:r>
            <w:r>
              <w:rPr>
                <w:rFonts w:ascii="Times New Roman" w:hAnsi="Times New Roman" w:hint="default"/>
                <w:sz w:val="24"/>
                <w:szCs w:val="24"/>
              </w:rPr>
              <w:t>овать</w:t>
            </w:r>
            <w:r>
              <w:rPr>
                <w:rFonts w:ascii="Times New Roman" w:hAnsi="Times New Roman" w:hint="default"/>
                <w:sz w:val="24"/>
                <w:szCs w:val="24"/>
              </w:rPr>
              <w:t xml:space="preserve"> знания по финансовой грамотности, планировать предпринимательскую деятельность в профессиональной сфере.</w:t>
            </w:r>
          </w:p>
        </w:tc>
      </w:tr>
    </w:tbl>
    <w:p>
      <w:pPr>
        <w:pStyle w:val="Normal"/>
        <w:spacing w:line="240" w:lineRule="auto"/>
        <w:ind w:firstLine="709"/>
        <w:rPr>
          <w:rStyle w:val="Emphasis"/>
          <w:rFonts w:ascii="Times New Roman" w:hAnsi="Times New Roman" w:hint="default"/>
          <w:bCs/>
          <w:i w:val="off"/>
          <w:iCs/>
          <w:sz w:val="24"/>
          <w:szCs w:val="24"/>
        </w:rPr>
      </w:pPr>
    </w:p>
    <w:p>
      <w:pPr>
        <w:pStyle w:val="Normal"/>
        <w:spacing w:line="240" w:lineRule="auto"/>
        <w:ind w:firstLine="709"/>
        <w:rPr>
          <w:rStyle w:val="Emphasis"/>
          <w:rFonts w:ascii="Times New Roman" w:hAnsi="Times New Roman" w:hint="default"/>
          <w:b/>
          <w:bCs/>
          <w:i w:val="off"/>
          <w:iCs/>
          <w:sz w:val="24"/>
          <w:szCs w:val="24"/>
        </w:rPr>
      </w:pPr>
      <w:r>
        <w:rPr>
          <w:rStyle w:val="Emphasis"/>
          <w:rFonts w:ascii="Times New Roman" w:hAnsi="Times New Roman" w:hint="default"/>
          <w:b/>
          <w:bCs/>
          <w:i w:val="off"/>
          <w:iCs/>
          <w:sz w:val="24"/>
          <w:szCs w:val="24"/>
        </w:rPr>
        <w:t xml:space="preserve">1.1.2. Перечень профессиональных компетенций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04"/>
        <w:gridCol w:w="8367"/>
      </w:tblGrid>
      <w:tr>
        <w:trPr>
          <w:wAfter w:w="0" w:type="dxa"/>
          <w:cantSplit w:val="off"/>
        </w:trPr>
        <w:tc>
          <w:tcPr>
            <w:cnfStyle w:val="101000000000"/>
            <w:tcW w:w="1204"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67" w:type="dxa"/>
            <w:shd w:val="clear" w:color="auto" w:fill="auto"/>
          </w:tcPr>
          <w:p>
            <w:pPr>
              <w:pStyle w:val="Normal"/>
              <w:spacing w:line="240" w:lineRule="auto"/>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видов деятельности и профессиональных компетенций</w:t>
            </w:r>
          </w:p>
        </w:tc>
      </w:tr>
      <w:tr>
        <w:trPr>
          <w:wAfter w:w="0" w:type="dxa"/>
          <w:cantSplit w:val="off"/>
        </w:trPr>
        <w:tc>
          <w:tcPr>
            <w:cnfStyle w:val="001000100000"/>
            <w:tcW w:w="1204" w:type="dxa"/>
            <w:shd w:val="clear" w:color="auto" w:fill="auto"/>
          </w:tcPr>
          <w:p>
            <w:pPr>
              <w:pStyle w:val="Normal"/>
              <w:spacing w:line="240" w:lineRule="auto"/>
              <w:rPr>
                <w:rStyle w:val="Emphasis"/>
                <w:rFonts w:ascii="Times New Roman" w:hAnsi="Times New Roman" w:hint="default"/>
                <w:b/>
                <w:sz w:val="24"/>
                <w:szCs w:val="24"/>
              </w:rPr>
            </w:pPr>
            <w:r>
              <w:rPr>
                <w:rStyle w:val="Emphasis"/>
                <w:rFonts w:ascii="Times New Roman" w:hAnsi="Times New Roman" w:hint="default"/>
                <w:b/>
                <w:sz w:val="24"/>
                <w:szCs w:val="24"/>
              </w:rPr>
              <w:t>ВД 1</w:t>
            </w:r>
          </w:p>
        </w:tc>
        <w:tc>
          <w:tcPr>
            <w:cnfStyle w:val="000000100000"/>
            <w:tcW w:w="8367" w:type="dxa"/>
            <w:shd w:val="clear" w:color="auto" w:fill="auto"/>
          </w:tcPr>
          <w:p>
            <w:pPr>
              <w:pStyle w:val="Normal"/>
              <w:spacing w:line="240" w:lineRule="auto"/>
              <w:rPr>
                <w:rStyle w:val="Emphasis"/>
                <w:rFonts w:ascii="Times New Roman" w:hAnsi="Times New Roman" w:hint="default"/>
                <w:i w:val="off"/>
                <w:iCs/>
                <w:sz w:val="24"/>
                <w:szCs w:val="24"/>
              </w:rPr>
            </w:pPr>
            <w:r>
              <w:rPr>
                <w:rFonts w:ascii="Times New Roman" w:hAnsi="Times New Roman" w:hint="default"/>
                <w:sz w:val="24"/>
                <w:szCs w:val="24"/>
              </w:rPr>
              <w:t>Контроль за изготовление</w:t>
            </w:r>
            <w:r>
              <w:rPr>
                <w:rFonts w:ascii="Times New Roman" w:hAnsi="Times New Roman" w:hint="default"/>
                <w:sz w:val="24"/>
                <w:szCs w:val="24"/>
              </w:rPr>
              <w:t>м изд</w:t>
            </w:r>
            <w:r>
              <w:rPr>
                <w:rFonts w:ascii="Times New Roman" w:hAnsi="Times New Roman" w:hint="default"/>
                <w:sz w:val="24"/>
                <w:szCs w:val="24"/>
              </w:rPr>
              <w:t>елий на производстве в части соответствия их авторскому образцу</w:t>
            </w:r>
          </w:p>
        </w:tc>
      </w:tr>
      <w:tr>
        <w:trPr>
          <w:wAfter w:w="0" w:type="dxa"/>
          <w:cantSplit w:val="off"/>
        </w:trPr>
        <w:tc>
          <w:tcPr>
            <w:cnfStyle w:val="001000010000"/>
            <w:tcW w:w="1204" w:type="dxa"/>
            <w:shd w:val="clear" w:color="auto" w:fill="auto"/>
          </w:tcPr>
          <w:p>
            <w:pPr>
              <w:pStyle w:val="Normal"/>
              <w:spacing w:line="240" w:lineRule="auto"/>
              <w:rPr>
                <w:rStyle w:val="Emphasis"/>
                <w:rFonts w:ascii="Times New Roman" w:hAnsi="Times New Roman" w:hint="default"/>
                <w:i w:val="off"/>
                <w:sz w:val="24"/>
                <w:szCs w:val="24"/>
              </w:rPr>
            </w:pPr>
            <w:r>
              <w:rPr>
                <w:rStyle w:val="Emphasis"/>
                <w:rFonts w:ascii="Times New Roman" w:hAnsi="Times New Roman" w:hint="default"/>
                <w:i w:val="off"/>
                <w:sz w:val="24"/>
                <w:szCs w:val="24"/>
              </w:rPr>
              <w:t xml:space="preserve">ПК </w:t>
            </w:r>
            <w:r>
              <w:rPr>
                <w:rStyle w:val="Emphasis"/>
                <w:rFonts w:ascii="Times New Roman" w:hAnsi="Times New Roman" w:hint="default"/>
                <w:i w:val="off"/>
                <w:sz w:val="24"/>
                <w:szCs w:val="24"/>
              </w:rPr>
              <w:t>3</w:t>
            </w:r>
            <w:r>
              <w:rPr>
                <w:rStyle w:val="Emphasis"/>
                <w:rFonts w:ascii="Times New Roman" w:hAnsi="Times New Roman" w:hint="default"/>
                <w:i w:val="off"/>
                <w:sz w:val="24"/>
                <w:szCs w:val="24"/>
              </w:rPr>
              <w:t>.1.</w:t>
            </w:r>
          </w:p>
        </w:tc>
        <w:tc>
          <w:tcPr>
            <w:cnfStyle w:val="000000010000"/>
            <w:tcW w:w="8367" w:type="dxa"/>
            <w:shd w:val="clear" w:color="auto" w:fill="auto"/>
          </w:tcPr>
          <w:p>
            <w:pPr>
              <w:pStyle w:val="Heading2"/>
              <w:spacing w:before="0" w:after="0"/>
              <w:jc w:val="both"/>
              <w:rPr>
                <w:rStyle w:val="Emphasis"/>
                <w:rFonts w:ascii="Times New Roman" w:hAnsi="Times New Roman" w:hint="default"/>
                <w:b w:val="off"/>
                <w:i w:val="off"/>
                <w:iCs w:val="off"/>
                <w:sz w:val="24"/>
                <w:szCs w:val="24"/>
                <w:lang w:val="ru-RU" w:eastAsia="ru-RU"/>
              </w:rPr>
            </w:pPr>
            <w:r>
              <w:rPr>
                <w:rFonts w:ascii="Times New Roman" w:hAnsi="Times New Roman" w:hint="default"/>
                <w:b w:val="off"/>
                <w:i w:val="off"/>
                <w:sz w:val="24"/>
                <w:szCs w:val="24"/>
              </w:rPr>
              <w:t>Контролировать промышленную продукцию и предметно-пространственные комплексы на предмет соответствия требованиям стандартизации и сертификации</w:t>
            </w:r>
          </w:p>
        </w:tc>
      </w:tr>
      <w:tr>
        <w:trPr>
          <w:wAfter w:w="0" w:type="dxa"/>
          <w:cantSplit w:val="off"/>
        </w:trPr>
        <w:tc>
          <w:tcPr>
            <w:cnfStyle w:val="001000100000"/>
            <w:tcW w:w="1204" w:type="dxa"/>
            <w:shd w:val="clear" w:color="auto" w:fill="auto"/>
          </w:tcPr>
          <w:p>
            <w:pPr>
              <w:pStyle w:val="Normal"/>
              <w:spacing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ПК 3.2</w:t>
            </w:r>
          </w:p>
        </w:tc>
        <w:tc>
          <w:tcPr>
            <w:cnfStyle w:val="000000100000"/>
            <w:tcW w:w="8367"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Осуществлять авторский надз</w:t>
            </w:r>
            <w:r>
              <w:rPr>
                <w:rFonts w:ascii="Times New Roman" w:hAnsi="Times New Roman" w:hint="default"/>
                <w:sz w:val="24"/>
                <w:szCs w:val="24"/>
              </w:rPr>
              <w:t>ор за</w:t>
            </w:r>
            <w:r>
              <w:rPr>
                <w:rFonts w:ascii="Times New Roman" w:hAnsi="Times New Roman" w:hint="default"/>
                <w:sz w:val="24"/>
                <w:szCs w:val="24"/>
              </w:rPr>
              <w:t xml:space="preserve"> реализацией художественно-конструкторских (дизайнерских) решений при изготовлении и доводке опытных образцов промышленной продукции, воплощении предметно-пространственных комплексов</w:t>
            </w:r>
          </w:p>
        </w:tc>
      </w:tr>
      <w:tr>
        <w:trPr>
          <w:wAfter w:w="0" w:type="dxa"/>
          <w:cantSplit w:val="off"/>
        </w:trPr>
        <w:tc>
          <w:tcPr>
            <w:cnfStyle w:val="001000010000"/>
            <w:tcW w:w="1204" w:type="dxa"/>
            <w:shd w:val="clear" w:color="auto" w:fill="auto"/>
          </w:tcPr>
          <w:p>
            <w:pPr>
              <w:pStyle w:val="Normal"/>
              <w:spacing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ПК 4.3</w:t>
            </w:r>
          </w:p>
        </w:tc>
        <w:tc>
          <w:tcPr>
            <w:cnfStyle w:val="000000010000"/>
            <w:tcW w:w="8367"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eastAsia="Calibri" w:hAnsi="Times New Roman" w:hint="default"/>
                <w:sz w:val="24"/>
                <w:szCs w:val="24"/>
                <w:lang w:eastAsia="en-US"/>
              </w:rPr>
              <w:t>Контролировать сроки и качество выполненных заданий.</w:t>
            </w:r>
          </w:p>
        </w:tc>
      </w:tr>
      <w:tr>
        <w:trPr>
          <w:wAfter w:w="0" w:type="dxa"/>
          <w:cantSplit w:val="off"/>
        </w:trPr>
        <w:tc>
          <w:tcPr>
            <w:cnfStyle w:val="001000100000"/>
            <w:tcW w:w="1204" w:type="dxa"/>
            <w:shd w:val="clear" w:color="auto" w:fill="auto"/>
          </w:tcPr>
          <w:p>
            <w:pPr>
              <w:pStyle w:val="Normal"/>
              <w:spacing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ПК 4.4</w:t>
            </w:r>
          </w:p>
        </w:tc>
        <w:tc>
          <w:tcPr>
            <w:cnfStyle w:val="000000100000"/>
            <w:tcW w:w="8367" w:type="dxa"/>
            <w:shd w:val="clear" w:color="auto" w:fill="auto"/>
          </w:tcPr>
          <w:p>
            <w:pPr>
              <w:pStyle w:val="Normal"/>
              <w:spacing w:line="240" w:lineRule="auto"/>
              <w:ind w:firstLine="708"/>
              <w:jc w:val="both"/>
              <w:rPr>
                <w:rFonts w:ascii="Times New Roman" w:hAnsi="Times New Roman" w:hint="default"/>
                <w:b/>
                <w:sz w:val="24"/>
                <w:szCs w:val="24"/>
              </w:rPr>
            </w:pPr>
            <w:r>
              <w:rPr>
                <w:rFonts w:ascii="Times New Roman" w:hAnsi="Times New Roman" w:hint="default"/>
                <w:sz w:val="24"/>
                <w:szCs w:val="24"/>
              </w:rPr>
              <w:t>Осущ</w:t>
            </w:r>
            <w:r>
              <w:rPr>
                <w:rFonts w:ascii="Times New Roman" w:hAnsi="Times New Roman" w:hint="default"/>
                <w:sz w:val="24"/>
                <w:szCs w:val="24"/>
              </w:rPr>
              <w:t>ествлять приём и сдачу работы в соответствии с техническим заданием</w:t>
            </w:r>
          </w:p>
          <w:p>
            <w:pPr>
              <w:pStyle w:val="Normal"/>
              <w:widowControl w:val="off"/>
              <w:spacing w:line="240" w:lineRule="auto"/>
              <w:jc w:val="both"/>
              <w:rPr>
                <w:rFonts w:ascii="Times New Roman" w:eastAsia="Calibri" w:hAnsi="Times New Roman" w:hint="default"/>
                <w:sz w:val="24"/>
                <w:szCs w:val="24"/>
                <w:lang w:eastAsia="en-US"/>
              </w:rPr>
            </w:pPr>
          </w:p>
        </w:tc>
      </w:tr>
    </w:tbl>
    <w:p>
      <w:pPr>
        <w:pStyle w:val="Normal"/>
        <w:spacing w:after="0" w:line="240" w:lineRule="auto"/>
        <w:ind w:firstLine="709"/>
        <w:rPr>
          <w:rFonts w:ascii="Times New Roman" w:hAnsi="Times New Roman" w:hint="default"/>
          <w:bCs/>
          <w:sz w:val="24"/>
          <w:szCs w:val="24"/>
        </w:rPr>
      </w:pPr>
    </w:p>
    <w:p>
      <w:pPr>
        <w:pStyle w:val="Normal"/>
        <w:spacing w:after="0" w:line="240" w:lineRule="auto"/>
        <w:ind w:firstLine="709"/>
        <w:rPr>
          <w:rFonts w:ascii="Times New Roman" w:hAnsi="Times New Roman" w:hint="default"/>
          <w:bCs/>
          <w:sz w:val="24"/>
          <w:szCs w:val="24"/>
        </w:rPr>
      </w:pPr>
      <w:r>
        <w:rPr>
          <w:rFonts w:ascii="Times New Roman" w:hAnsi="Times New Roman" w:hint="default"/>
          <w:b/>
          <w:bCs/>
          <w:sz w:val="24"/>
          <w:szCs w:val="24"/>
        </w:rPr>
        <w:t>1.1.3. В результате освоения профессионального модуля обучающийся должен</w:t>
      </w:r>
      <w:r>
        <w:rPr>
          <w:rFonts w:ascii="Times New Roman" w:hAnsi="Times New Roman" w:hint="default"/>
          <w:bCs/>
          <w:sz w:val="24"/>
          <w:szCs w:val="24"/>
        </w:rPr>
        <w:t>:</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2802"/>
        <w:gridCol w:w="6662"/>
      </w:tblGrid>
      <w:tr>
        <w:trPr>
          <w:cantSplit w:val="off"/>
        </w:trPr>
        <w:tc>
          <w:tcPr>
            <w:cnfStyle w:val="1010000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Владеть н</w:t>
            </w:r>
            <w:r>
              <w:rPr>
                <w:rFonts w:ascii="Times New Roman" w:hAnsi="Times New Roman" w:hint="default"/>
                <w:b/>
                <w:bCs/>
                <w:sz w:val="24"/>
                <w:szCs w:val="24"/>
                <w:lang w:eastAsia="en-US"/>
              </w:rPr>
              <w:t>авык</w:t>
            </w:r>
            <w:r>
              <w:rPr>
                <w:rFonts w:ascii="Times New Roman" w:hAnsi="Times New Roman" w:hint="default"/>
                <w:b/>
                <w:bCs/>
                <w:sz w:val="24"/>
                <w:szCs w:val="24"/>
                <w:lang w:eastAsia="en-US"/>
              </w:rPr>
              <w:t>ами</w:t>
            </w:r>
          </w:p>
          <w:p>
            <w:pPr>
              <w:pStyle w:val="Normal"/>
              <w:spacing w:after="0" w:line="240" w:lineRule="auto"/>
              <w:rPr>
                <w:rFonts w:ascii="Times New Roman" w:hAnsi="Times New Roman" w:hint="default"/>
                <w:b/>
                <w:bCs/>
                <w:sz w:val="24"/>
                <w:szCs w:val="24"/>
                <w:lang w:eastAsia="en-US"/>
              </w:rPr>
            </w:pPr>
          </w:p>
        </w:tc>
        <w:tc>
          <w:tcPr>
            <w:cnfStyle w:val="100000000000"/>
            <w:tcW w:w="666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контроле промышленной продукции и предметно-пространственных комплексов на предмет соотв</w:t>
            </w:r>
            <w:r>
              <w:rPr>
                <w:rFonts w:ascii="Times New Roman" w:hAnsi="Times New Roman" w:hint="default"/>
                <w:sz w:val="24"/>
                <w:szCs w:val="24"/>
              </w:rPr>
              <w:t>етств</w:t>
            </w:r>
            <w:r>
              <w:rPr>
                <w:rFonts w:ascii="Times New Roman" w:hAnsi="Times New Roman" w:hint="default"/>
                <w:sz w:val="24"/>
                <w:szCs w:val="24"/>
              </w:rPr>
              <w:t>ия требованиям стандартизации и сертификации;</w:t>
            </w:r>
          </w:p>
          <w:p>
            <w:pPr>
              <w:pStyle w:val="Normal"/>
              <w:spacing w:after="0" w:line="240" w:lineRule="auto"/>
              <w:ind w:firstLine="709"/>
              <w:rPr>
                <w:rFonts w:ascii="Times New Roman" w:hAnsi="Times New Roman" w:hint="default"/>
                <w:bCs/>
                <w:i/>
                <w:sz w:val="24"/>
                <w:szCs w:val="24"/>
                <w:lang w:eastAsia="en-US"/>
              </w:rPr>
            </w:pPr>
            <w:r>
              <w:rPr>
                <w:rFonts w:ascii="Times New Roman" w:hAnsi="Times New Roman" w:hint="default"/>
                <w:sz w:val="24"/>
                <w:szCs w:val="24"/>
              </w:rPr>
              <w:t>проведении метрологической экспертизы</w:t>
            </w:r>
          </w:p>
        </w:tc>
      </w:tr>
      <w:tr>
        <w:trPr>
          <w:cantSplit w:val="off"/>
        </w:trPr>
        <w:tc>
          <w:tcPr>
            <w:cnfStyle w:val="0010001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Уметь</w:t>
            </w:r>
          </w:p>
        </w:tc>
        <w:tc>
          <w:tcPr>
            <w:cnfStyle w:val="000000100000"/>
            <w:tcW w:w="6662" w:type="dxa"/>
            <w:shd w:val="clear" w:color="auto" w:fill="auto"/>
          </w:tcPr>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выбирать и применять методики выполнения измерений;</w:t>
            </w:r>
          </w:p>
          <w:p>
            <w:pPr>
              <w:pStyle w:val="Normal"/>
              <w:spacing w:line="240" w:lineRule="auto"/>
              <w:rPr>
                <w:rFonts w:ascii="Times New Roman" w:hAnsi="Times New Roman" w:hint="default"/>
                <w:sz w:val="24"/>
                <w:szCs w:val="24"/>
              </w:rPr>
            </w:pPr>
            <w:r>
              <w:rPr>
                <w:rFonts w:ascii="Times New Roman" w:hAnsi="Times New Roman" w:hint="default"/>
                <w:sz w:val="24"/>
                <w:szCs w:val="24"/>
              </w:rPr>
              <w:t>подбирать средства измерений для контроля и испытания продукции;</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выполнять авторский надзор;</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определять и ан</w:t>
            </w:r>
            <w:r>
              <w:rPr>
                <w:rFonts w:ascii="Times New Roman" w:cs="Times New Roman" w:hAnsi="Times New Roman" w:hint="default"/>
                <w:sz w:val="24"/>
                <w:szCs w:val="24"/>
              </w:rPr>
              <w:t>ализи</w:t>
            </w:r>
            <w:r>
              <w:rPr>
                <w:rFonts w:ascii="Times New Roman" w:cs="Times New Roman" w:hAnsi="Times New Roman" w:hint="default"/>
                <w:sz w:val="24"/>
                <w:szCs w:val="24"/>
              </w:rPr>
              <w:t>ровать нормативные документы на средства измерений при контроле качества и испытаниях продукции;</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подготавливать документы для проведения подтверждения соответствия средств измерений</w:t>
            </w:r>
          </w:p>
          <w:p>
            <w:pPr>
              <w:pStyle w:val="Normal"/>
              <w:spacing w:after="0" w:line="240" w:lineRule="auto"/>
              <w:ind w:firstLine="709"/>
              <w:rPr>
                <w:rFonts w:ascii="Times New Roman" w:hAnsi="Times New Roman" w:hint="default"/>
                <w:bCs/>
                <w:sz w:val="24"/>
                <w:szCs w:val="24"/>
                <w:lang w:eastAsia="en-US"/>
              </w:rPr>
            </w:pPr>
          </w:p>
        </w:tc>
      </w:tr>
      <w:tr>
        <w:trPr>
          <w:cantSplit w:val="off"/>
        </w:trPr>
        <w:tc>
          <w:tcPr>
            <w:cnfStyle w:val="00100001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Знать</w:t>
            </w:r>
          </w:p>
        </w:tc>
        <w:tc>
          <w:tcPr>
            <w:cnfStyle w:val="000000010000"/>
            <w:tcW w:w="6662" w:type="dxa"/>
            <w:shd w:val="clear" w:color="auto" w:fill="auto"/>
          </w:tcPr>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принципы метрологического обеспечения на основных этапах жизн</w:t>
            </w:r>
            <w:r>
              <w:rPr>
                <w:rFonts w:ascii="Times New Roman" w:cs="Times New Roman" w:hAnsi="Times New Roman" w:hint="default"/>
                <w:sz w:val="24"/>
                <w:szCs w:val="24"/>
              </w:rPr>
              <w:t>енног</w:t>
            </w:r>
            <w:r>
              <w:rPr>
                <w:rFonts w:ascii="Times New Roman" w:cs="Times New Roman" w:hAnsi="Times New Roman" w:hint="default"/>
                <w:sz w:val="24"/>
                <w:szCs w:val="24"/>
              </w:rPr>
              <w:t>о цикла продукции;</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порядок метрологической экспертизы технической документации;</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принципы выбора средств измерения и метрологического обеспечения технологического процесса изготовления продукции в целом и по его отдельным этапам;</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 xml:space="preserve"> аттестации и проверки</w:t>
            </w:r>
            <w:r>
              <w:rPr>
                <w:rFonts w:ascii="Times New Roman" w:cs="Times New Roman" w:hAnsi="Times New Roman" w:hint="default"/>
                <w:sz w:val="24"/>
                <w:szCs w:val="24"/>
              </w:rPr>
              <w:t xml:space="preserve"> сред</w:t>
            </w:r>
            <w:r>
              <w:rPr>
                <w:rFonts w:ascii="Times New Roman" w:cs="Times New Roman" w:hAnsi="Times New Roman" w:hint="default"/>
                <w:sz w:val="24"/>
                <w:szCs w:val="24"/>
              </w:rPr>
              <w:t>ств измерения и испытательного оборудования по государственным стандартам</w:t>
            </w:r>
          </w:p>
          <w:p>
            <w:pPr>
              <w:pStyle w:val="Normal"/>
              <w:spacing w:after="0" w:line="240" w:lineRule="auto"/>
              <w:ind w:firstLine="709"/>
              <w:rPr>
                <w:rFonts w:ascii="Times New Roman" w:hAnsi="Times New Roman" w:hint="default"/>
                <w:bCs/>
                <w:i/>
                <w:sz w:val="24"/>
                <w:szCs w:val="24"/>
                <w:lang w:eastAsia="en-US"/>
              </w:rPr>
            </w:pPr>
          </w:p>
          <w:p>
            <w:pPr>
              <w:pStyle w:val="Normal"/>
              <w:spacing w:after="0" w:line="240" w:lineRule="auto"/>
              <w:ind w:firstLine="709"/>
              <w:rPr>
                <w:rFonts w:ascii="Times New Roman" w:hAnsi="Times New Roman" w:hint="default"/>
                <w:bCs/>
                <w:sz w:val="24"/>
                <w:szCs w:val="24"/>
                <w:lang w:eastAsia="en-US"/>
              </w:rPr>
            </w:pPr>
          </w:p>
        </w:tc>
      </w:tr>
    </w:tbl>
    <w:p>
      <w:pPr>
        <w:pStyle w:val="Normal"/>
        <w:spacing w:after="0" w:line="240" w:lineRule="auto"/>
        <w:rPr>
          <w:rFonts w:ascii="Times New Roman" w:hAnsi="Times New Roman" w:hint="default"/>
          <w:b/>
          <w:sz w:val="24"/>
          <w:szCs w:val="24"/>
        </w:rPr>
      </w:pPr>
      <w:bookmarkStart w:id="3" w:name="_Hlk511591667"/>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1.2. Количество часов, отводимое на освоение профессионального модуля</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Всего часов </w:t>
      </w:r>
      <w:r>
        <w:rPr>
          <w:rFonts w:ascii="Times New Roman" w:hAnsi="Times New Roman" w:hint="default"/>
          <w:sz w:val="24"/>
          <w:szCs w:val="24"/>
        </w:rPr>
        <w:t xml:space="preserve"> </w:t>
      </w:r>
      <w:r>
        <w:rPr>
          <w:rFonts w:ascii="Times New Roman" w:hAnsi="Times New Roman" w:hint="default"/>
          <w:sz w:val="24"/>
          <w:szCs w:val="24"/>
          <w:u w:val="single"/>
        </w:rPr>
        <w:t xml:space="preserve"> </w:t>
      </w:r>
      <w:r>
        <w:rPr>
          <w:rFonts w:ascii="Times New Roman" w:hAnsi="Times New Roman" w:hint="default"/>
          <w:sz w:val="24"/>
          <w:szCs w:val="24"/>
          <w:u w:val="single"/>
        </w:rPr>
        <w:t>144</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в том числе в форме практической подготовки</w:t>
      </w:r>
      <w:r>
        <w:rPr>
          <w:rFonts w:ascii="Times New Roman" w:hAnsi="Times New Roman" w:hint="default"/>
          <w:sz w:val="24"/>
          <w:szCs w:val="24"/>
        </w:rPr>
        <w:t xml:space="preserve">  </w:t>
      </w:r>
      <w:r>
        <w:rPr>
          <w:rFonts w:ascii="Times New Roman" w:hAnsi="Times New Roman" w:hint="default"/>
          <w:sz w:val="24"/>
          <w:szCs w:val="24"/>
          <w:u w:val="single"/>
        </w:rPr>
        <w:t xml:space="preserve"> </w:t>
      </w:r>
      <w:r>
        <w:rPr>
          <w:rFonts w:ascii="Times New Roman" w:hAnsi="Times New Roman" w:hint="default"/>
          <w:sz w:val="24"/>
          <w:szCs w:val="24"/>
          <w:u w:val="single"/>
        </w:rPr>
        <w:t>92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Из них на освоение МДК</w:t>
      </w:r>
      <w:r>
        <w:rPr>
          <w:rFonts w:ascii="Times New Roman" w:hAnsi="Times New Roman" w:hint="default"/>
          <w:sz w:val="24"/>
          <w:szCs w:val="24"/>
        </w:rPr>
        <w:t xml:space="preserve">   </w:t>
      </w:r>
      <w:r>
        <w:rPr>
          <w:rFonts w:ascii="Times New Roman" w:hAnsi="Times New Roman" w:hint="default"/>
          <w:sz w:val="24"/>
          <w:szCs w:val="24"/>
          <w:u w:val="single"/>
        </w:rPr>
        <w:t>48</w:t>
      </w:r>
    </w:p>
    <w:p>
      <w:pPr>
        <w:pStyle w:val="Normal"/>
        <w:spacing w:after="0" w:line="240" w:lineRule="auto"/>
        <w:ind w:firstLine="708"/>
        <w:rPr>
          <w:rFonts w:ascii="Times New Roman" w:hAnsi="Times New Roman" w:hint="default"/>
          <w:i/>
          <w:sz w:val="24"/>
          <w:szCs w:val="24"/>
        </w:rPr>
      </w:pPr>
      <w:r>
        <w:rPr>
          <w:rFonts w:ascii="Times New Roman" w:hAnsi="Times New Roman" w:hint="default"/>
          <w:sz w:val="24"/>
          <w:szCs w:val="24"/>
        </w:rPr>
        <w:t>в том ч</w:t>
      </w:r>
      <w:r>
        <w:rPr>
          <w:rFonts w:ascii="Times New Roman" w:hAnsi="Times New Roman" w:hint="default"/>
          <w:sz w:val="24"/>
          <w:szCs w:val="24"/>
        </w:rPr>
        <w:t>и</w:t>
      </w:r>
      <w:r>
        <w:rPr>
          <w:rFonts w:ascii="Times New Roman" w:hAnsi="Times New Roman" w:hint="default"/>
          <w:sz w:val="24"/>
          <w:szCs w:val="24"/>
        </w:rPr>
        <w:t>сле самостоятельная работа</w:t>
      </w:r>
      <w:r>
        <w:rPr>
          <w:rFonts w:ascii="Times New Roman" w:hAnsi="Times New Roman" w:hint="default"/>
          <w:sz w:val="24"/>
          <w:szCs w:val="24"/>
        </w:rPr>
        <w:t xml:space="preserve">    </w:t>
      </w:r>
      <w:r>
        <w:rPr>
          <w:rFonts w:ascii="Times New Roman" w:hAnsi="Times New Roman" w:hint="default"/>
          <w:iCs/>
          <w:sz w:val="24"/>
          <w:szCs w:val="24"/>
          <w:u w:val="single"/>
        </w:rPr>
        <w:t>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практики, в том числе учебная </w:t>
      </w:r>
      <w:r>
        <w:rPr>
          <w:rFonts w:ascii="Times New Roman" w:hAnsi="Times New Roman" w:hint="default"/>
          <w:sz w:val="24"/>
          <w:szCs w:val="24"/>
        </w:rPr>
        <w:t xml:space="preserve">     </w:t>
      </w:r>
      <w:r>
        <w:rPr>
          <w:rFonts w:ascii="Times New Roman" w:hAnsi="Times New Roman" w:hint="default"/>
          <w:sz w:val="24"/>
          <w:szCs w:val="24"/>
          <w:u w:val="single"/>
        </w:rPr>
        <w:t>72</w:t>
      </w:r>
    </w:p>
    <w:p>
      <w:pPr>
        <w:pStyle w:val="Normal"/>
        <w:spacing w:after="0" w:line="240" w:lineRule="auto"/>
        <w:ind w:left="1416" w:firstLine="708"/>
        <w:rPr>
          <w:rFonts w:ascii="Times New Roman" w:hAnsi="Times New Roman" w:hint="default"/>
          <w:sz w:val="24"/>
          <w:szCs w:val="24"/>
        </w:rPr>
      </w:pPr>
      <w:r>
        <w:rPr>
          <w:rFonts w:ascii="Times New Roman" w:hAnsi="Times New Roman" w:hint="default"/>
          <w:sz w:val="24"/>
          <w:szCs w:val="24"/>
        </w:rPr>
        <w:t xml:space="preserve">   </w:t>
      </w:r>
    </w:p>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r>
        <w:rPr>
          <w:rFonts w:ascii="Times New Roman" w:hAnsi="Times New Roman" w:hint="default"/>
          <w:iCs/>
          <w:sz w:val="24"/>
          <w:szCs w:val="24"/>
        </w:rPr>
        <w:t>Промежуточная аттестация</w:t>
      </w:r>
      <w:r>
        <w:rPr>
          <w:rFonts w:ascii="Times New Roman" w:hAnsi="Times New Roman" w:hint="default"/>
          <w:i/>
          <w:sz w:val="24"/>
          <w:szCs w:val="24"/>
        </w:rPr>
        <w:t xml:space="preserve"> </w:t>
      </w:r>
      <w:bookmarkEnd w:id="3"/>
      <w:r>
        <w:rPr>
          <w:rFonts w:ascii="Times New Roman" w:hAnsi="Times New Roman" w:hint="default"/>
          <w:i/>
          <w:sz w:val="24"/>
          <w:szCs w:val="24"/>
        </w:rPr>
        <w:t xml:space="preserve"> </w:t>
      </w:r>
      <w:r>
        <w:rPr>
          <w:rFonts w:ascii="Times New Roman" w:hAnsi="Times New Roman" w:hint="default"/>
          <w:iCs/>
          <w:sz w:val="24"/>
          <w:szCs w:val="24"/>
          <w:u w:val="single"/>
        </w:rPr>
        <w:t>12</w:t>
      </w:r>
      <w:r>
        <w:rPr>
          <w:rFonts w:ascii="Times New Roman" w:hAnsi="Times New Roman" w:hint="default"/>
          <w:iCs/>
          <w:sz w:val="24"/>
          <w:szCs w:val="24"/>
          <w:u w:val="single"/>
        </w:rPr>
        <w:t xml:space="preserve"> </w:t>
      </w:r>
      <w:r>
        <w:rPr>
          <w:rFonts w:ascii="Times New Roman" w:hAnsi="Times New Roman" w:hint="default"/>
          <w:i/>
          <w:sz w:val="24"/>
          <w:szCs w:val="24"/>
        </w:rPr>
        <w:t>
</w:t>
      </w:r>
    </w:p>
    <w:p>
      <w:pPr>
        <w:pStyle w:val="Normal"/>
        <w:spacing w:after="0" w:line="240" w:lineRule="auto"/>
        <w:jc w:val="center"/>
        <w:rPr>
          <w:rFonts w:ascii="Times New Roman" w:hAnsi="Times New Roman" w:hint="default"/>
          <w:b/>
          <w:caps/>
          <w:sz w:val="24"/>
          <w:szCs w:val="24"/>
        </w:rPr>
      </w:pPr>
      <w:r>
        <w:rPr>
          <w:rFonts w:ascii="Times New Roman" w:hAnsi="Times New Roman" w:hint="default"/>
          <w:b/>
          <w:caps/>
          <w:sz w:val="24"/>
          <w:szCs w:val="24"/>
        </w:rPr>
        <w:t>2. Структура и содержание профессионального модуля</w:t>
      </w:r>
    </w:p>
    <w:p>
      <w:pPr>
        <w:pStyle w:val="Normal"/>
        <w:spacing w:after="0" w:line="240" w:lineRule="auto"/>
        <w:ind w:firstLine="851"/>
        <w:rPr>
          <w:rFonts w:ascii="Times New Roman" w:hAnsi="Times New Roman" w:hint="default"/>
          <w:b/>
          <w:sz w:val="24"/>
          <w:szCs w:val="24"/>
        </w:rPr>
      </w:pPr>
      <w:r>
        <w:rPr>
          <w:rFonts w:ascii="Times New Roman" w:hAnsi="Times New Roman" w:hint="default"/>
          <w:b/>
          <w:sz w:val="24"/>
          <w:szCs w:val="24"/>
        </w:rPr>
        <w:t>2.1. Структура профессионального модуля</w:t>
      </w:r>
      <w:r>
        <w:rPr>
          <w:rFonts w:ascii="Times New Roman" w:hAnsi="Times New Roman" w:hint="default"/>
          <w:sz w:val="24"/>
          <w:szCs w:val="24"/>
        </w:rPr>
        <w:t xml:space="preserve"> </w:t>
      </w:r>
    </w:p>
    <w:tbl>
      <w:tblPr>
        <w:tblW w:w="511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749"/>
        <w:gridCol w:w="3194"/>
        <w:gridCol w:w="1167"/>
        <w:gridCol w:w="745"/>
        <w:gridCol w:w="699"/>
        <w:gridCol w:w="1556"/>
        <w:gridCol w:w="1401"/>
        <w:gridCol w:w="1596"/>
        <w:gridCol w:w="575"/>
        <w:gridCol w:w="7"/>
        <w:gridCol w:w="22"/>
        <w:gridCol w:w="884"/>
        <w:gridCol w:w="1804"/>
      </w:tblGrid>
      <w:tr>
        <w:trPr>
          <w:wAfter w:w="0" w:type="dxa"/>
          <w:cantSplit w:val="off"/>
          <w:trHeight w:val="484" w:hRule="atLeast"/>
        </w:trPr>
        <w:tc>
          <w:tcPr>
            <w:cnfStyle w:val="101000000000"/>
            <w:tcW w:w="568"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Коды профессиональных общих компетенций</w:t>
            </w:r>
          </w:p>
        </w:tc>
        <w:tc>
          <w:tcPr>
            <w:cnfStyle w:val="100010000000"/>
            <w:tcW w:w="1037"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Наименования разде</w:t>
            </w:r>
            <w:r>
              <w:rPr>
                <w:rFonts w:ascii="Times New Roman" w:hAnsi="Times New Roman" w:hint="default"/>
                <w:sz w:val="24"/>
                <w:szCs w:val="24"/>
              </w:rPr>
              <w:t>л</w:t>
            </w:r>
            <w:r>
              <w:rPr>
                <w:rFonts w:ascii="Times New Roman" w:hAnsi="Times New Roman" w:hint="default"/>
                <w:sz w:val="24"/>
                <w:szCs w:val="24"/>
              </w:rPr>
              <w:t>ов профессионального модуля</w:t>
            </w:r>
          </w:p>
        </w:tc>
        <w:tc>
          <w:tcPr>
            <w:cnfStyle w:val="100001000000"/>
            <w:tcW w:w="379" w:type="pct"/>
            <w:vMerge w:val="restart"/>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iCs/>
                <w:sz w:val="24"/>
                <w:szCs w:val="24"/>
              </w:rPr>
              <w:t>Всего, час.</w:t>
            </w:r>
          </w:p>
        </w:tc>
        <w:tc>
          <w:tcPr>
            <w:cnfStyle w:val="100010000000"/>
            <w:tcW w:w="242" w:type="pct"/>
            <w:vMerge w:val="restart"/>
            <w:tcBorders>
              <w:bottom w:val="single" w:color="auto" w:sz="4" w:space="0"/>
            </w:tcBorders>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iCs/>
                <w:sz w:val="24"/>
                <w:szCs w:val="24"/>
              </w:rPr>
              <w:t>В т.ч. в форме практич</w:t>
            </w:r>
            <w:r>
              <w:rPr>
                <w:rFonts w:ascii="Times New Roman" w:hAnsi="Times New Roman" w:hint="default"/>
                <w:iCs/>
                <w:sz w:val="24"/>
                <w:szCs w:val="24"/>
              </w:rPr>
              <w:t>е</w:t>
            </w:r>
            <w:r>
              <w:rPr>
                <w:rFonts w:ascii="Times New Roman" w:hAnsi="Times New Roman" w:hint="default"/>
                <w:iCs/>
                <w:sz w:val="24"/>
                <w:szCs w:val="24"/>
              </w:rPr>
              <w:t>ской. подготовки</w:t>
            </w:r>
          </w:p>
        </w:tc>
        <w:tc>
          <w:tcPr>
            <w:cnfStyle w:val="100100000000"/>
            <w:tcW w:w="2774" w:type="pct"/>
            <w:gridSpan w:val="9"/>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Объем профессионального модуля, ак. час.</w:t>
            </w:r>
          </w:p>
        </w:tc>
      </w:tr>
      <w:tr>
        <w:trPr>
          <w:wAfter w:w="0" w:type="dxa"/>
          <w:cantSplit w:val="off"/>
          <w:trHeight w:val="58"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100000"/>
            <w:tcW w:w="1892" w:type="pct"/>
            <w:gridSpan w:val="5"/>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Обучение по МДК</w:t>
            </w:r>
          </w:p>
        </w:tc>
        <w:tc>
          <w:tcPr>
            <w:cnfStyle w:val="000100100000"/>
            <w:tcW w:w="882" w:type="pct"/>
            <w:gridSpan w:val="4"/>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Практики</w:t>
            </w:r>
          </w:p>
        </w:tc>
      </w:tr>
      <w:tr>
        <w:trPr>
          <w:wAfter w:w="0" w:type="dxa"/>
          <w:cantSplit w:val="off"/>
        </w:trPr>
        <w:tc>
          <w:tcPr>
            <w:cnfStyle w:val="00100001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01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01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010000"/>
            <w:tcW w:w="227" w:type="pct"/>
            <w:vMerge w:val="restart"/>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sz w:val="24"/>
                <w:szCs w:val="24"/>
              </w:rPr>
              <w:t>Всего</w:t>
            </w:r>
          </w:p>
          <w:p>
            <w:pPr>
              <w:pStyle w:val="Normal"/>
              <w:spacing w:after="0" w:line="240" w:lineRule="auto"/>
              <w:ind w:left="113" w:right="113"/>
              <w:jc w:val="center"/>
              <w:rPr>
                <w:rFonts w:ascii="Times New Roman" w:hAnsi="Times New Roman" w:hint="default"/>
                <w:sz w:val="24"/>
                <w:szCs w:val="24"/>
              </w:rPr>
            </w:pPr>
          </w:p>
        </w:tc>
        <w:tc>
          <w:tcPr>
            <w:cnfStyle w:val="000010010000"/>
            <w:tcW w:w="1665" w:type="pct"/>
            <w:gridSpan w:val="4"/>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В том числе</w:t>
            </w:r>
          </w:p>
        </w:tc>
        <w:tc>
          <w:tcPr>
            <w:cnfStyle w:val="000100010000"/>
            <w:tcW w:w="882" w:type="pct"/>
            <w:gridSpan w:val="4"/>
            <w:vMerge w:val="continue"/>
            <w:shd w:val="clear" w:color="auto" w:fill="auto"/>
          </w:tcPr>
          <w:p>
            <w:pPr>
              <w:pStyle w:val="Normal"/>
              <w:spacing w:after="0" w:line="240" w:lineRule="auto"/>
              <w:jc w:val="center"/>
              <w:rPr>
                <w:rFonts w:ascii="Times New Roman" w:hAnsi="Times New Roman" w:hint="default"/>
                <w:i/>
                <w:sz w:val="24"/>
                <w:szCs w:val="24"/>
              </w:rPr>
            </w:pPr>
          </w:p>
        </w:tc>
      </w:tr>
      <w:tr>
        <w:trPr>
          <w:wAfter w:w="0" w:type="dxa"/>
          <w:cantSplit w:val="on"/>
          <w:trHeight w:val="1415"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i/>
                <w:sz w:val="24"/>
                <w:szCs w:val="24"/>
              </w:rPr>
            </w:pPr>
          </w:p>
        </w:tc>
        <w:tc>
          <w:tcPr>
            <w:cnfStyle w:val="000001100000"/>
            <w:tcW w:w="227" w:type="pct"/>
            <w:vMerge w:val="continue"/>
            <w:shd w:val="clear" w:color="auto" w:fill="auto"/>
          </w:tcPr>
          <w:p>
            <w:pPr>
              <w:pStyle w:val="Normal"/>
              <w:spacing w:after="0" w:line="240" w:lineRule="auto"/>
              <w:jc w:val="center"/>
              <w:rPr>
                <w:rFonts w:ascii="Times New Roman" w:hAnsi="Times New Roman" w:hint="default"/>
                <w:i/>
                <w:sz w:val="24"/>
                <w:szCs w:val="24"/>
              </w:rPr>
            </w:pPr>
          </w:p>
        </w:tc>
        <w:tc>
          <w:tcPr>
            <w:cnfStyle w:val="000010100000"/>
            <w:tcW w:w="50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color w:val="000000"/>
                <w:sz w:val="24"/>
                <w:szCs w:val="24"/>
              </w:rPr>
              <w:t>Лабораторных. и практических. занятий</w:t>
            </w:r>
          </w:p>
          <w:p>
            <w:pPr>
              <w:pStyle w:val="Normal"/>
              <w:spacing w:after="0" w:line="240" w:lineRule="auto"/>
              <w:ind w:left="-57" w:right="-57"/>
              <w:jc w:val="center"/>
              <w:rPr>
                <w:rFonts w:ascii="Times New Roman" w:hAnsi="Times New Roman" w:hint="default"/>
                <w:color w:val="000000"/>
                <w:sz w:val="24"/>
                <w:szCs w:val="24"/>
              </w:rPr>
            </w:pPr>
          </w:p>
          <w:p>
            <w:pPr>
              <w:pStyle w:val="Normal"/>
              <w:spacing w:after="0" w:line="240" w:lineRule="auto"/>
              <w:ind w:left="-57" w:right="-57"/>
              <w:jc w:val="center"/>
              <w:rPr>
                <w:rFonts w:ascii="Times New Roman" w:hAnsi="Times New Roman" w:hint="default"/>
                <w:i/>
                <w:sz w:val="24"/>
                <w:szCs w:val="24"/>
              </w:rPr>
            </w:pPr>
          </w:p>
        </w:tc>
        <w:tc>
          <w:tcPr>
            <w:cnfStyle w:val="000001100000"/>
            <w:tcW w:w="45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Курсовых работ (проектов)</w:t>
            </w:r>
          </w:p>
          <w:p>
            <w:pPr>
              <w:pStyle w:val="Normal"/>
              <w:spacing w:after="0" w:line="240" w:lineRule="auto"/>
              <w:jc w:val="center"/>
              <w:rPr>
                <w:rFonts w:ascii="Times New Roman" w:hAnsi="Times New Roman" w:hint="default"/>
                <w:iCs/>
                <w:sz w:val="24"/>
                <w:szCs w:val="24"/>
              </w:rPr>
            </w:pPr>
          </w:p>
        </w:tc>
        <w:tc>
          <w:tcPr>
            <w:cnfStyle w:val="000010100000"/>
            <w:tcW w:w="518"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Самост</w:t>
            </w:r>
            <w:r>
              <w:rPr>
                <w:rFonts w:ascii="Times New Roman" w:hAnsi="Times New Roman" w:hint="default"/>
                <w:sz w:val="24"/>
                <w:szCs w:val="24"/>
              </w:rPr>
              <w:t>о</w:t>
            </w:r>
            <w:r>
              <w:rPr>
                <w:rFonts w:ascii="Times New Roman" w:hAnsi="Times New Roman" w:hint="default"/>
                <w:sz w:val="24"/>
                <w:szCs w:val="24"/>
              </w:rPr>
              <w:t>ятельная работа</w:t>
            </w:r>
          </w:p>
        </w:tc>
        <w:tc>
          <w:tcPr>
            <w:cnfStyle w:val="000001100000"/>
            <w:tcW w:w="189" w:type="pct"/>
            <w:gridSpan w:val="2"/>
            <w:shd w:val="clear" w:color="auto" w:fill="auto"/>
            <w:textDirection w:val="btLr"/>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10100000"/>
            <w:tcW w:w="294" w:type="pct"/>
            <w:gridSpan w:val="2"/>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Учебная</w:t>
            </w:r>
          </w:p>
          <w:p>
            <w:pPr>
              <w:pStyle w:val="Normal"/>
              <w:spacing w:after="0" w:line="240" w:lineRule="auto"/>
              <w:ind w:left="-57" w:right="-57"/>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Производственная</w:t>
            </w:r>
          </w:p>
          <w:p>
            <w:pPr>
              <w:pStyle w:val="Normal"/>
              <w:spacing w:after="0" w:line="240" w:lineRule="auto"/>
              <w:ind w:left="-57" w:right="-57"/>
              <w:jc w:val="center"/>
              <w:rPr>
                <w:rFonts w:ascii="Times New Roman" w:hAnsi="Times New Roman" w:hint="default"/>
                <w:i/>
                <w:sz w:val="24"/>
                <w:szCs w:val="24"/>
              </w:rPr>
            </w:pPr>
          </w:p>
        </w:tc>
      </w:tr>
      <w:tr>
        <w:trPr>
          <w:wAfter w:w="0" w:type="dxa"/>
          <w:cantSplit w:val="off"/>
          <w:trHeight w:val="415" w:hRule="atLeast"/>
        </w:trPr>
        <w:tc>
          <w:tcPr>
            <w:cnfStyle w:val="001000010000"/>
            <w:tcW w:w="56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w:t>
            </w:r>
          </w:p>
        </w:tc>
        <w:tc>
          <w:tcPr>
            <w:cnfStyle w:val="000010010000"/>
            <w:tcW w:w="103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2</w:t>
            </w:r>
          </w:p>
        </w:tc>
        <w:tc>
          <w:tcPr>
            <w:cnfStyle w:val="00000101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3</w:t>
            </w:r>
          </w:p>
        </w:tc>
        <w:tc>
          <w:tcPr>
            <w:cnfStyle w:val="000010010000"/>
            <w:tcW w:w="242"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4</w:t>
            </w:r>
          </w:p>
        </w:tc>
        <w:tc>
          <w:tcPr>
            <w:cnfStyle w:val="000001010000"/>
            <w:tcW w:w="22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5</w:t>
            </w:r>
          </w:p>
        </w:tc>
        <w:tc>
          <w:tcPr>
            <w:cnfStyle w:val="000010010000"/>
            <w:tcW w:w="50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6</w:t>
            </w:r>
          </w:p>
        </w:tc>
        <w:tc>
          <w:tcPr>
            <w:cnfStyle w:val="000001010000"/>
            <w:tcW w:w="45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7</w:t>
            </w:r>
          </w:p>
        </w:tc>
        <w:tc>
          <w:tcPr>
            <w:cnfStyle w:val="000010010000"/>
            <w:tcW w:w="51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8</w:t>
            </w:r>
          </w:p>
        </w:tc>
        <w:tc>
          <w:tcPr>
            <w:cnfStyle w:val="000001010000"/>
            <w:tcW w:w="189"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9</w:t>
            </w:r>
          </w:p>
        </w:tc>
        <w:tc>
          <w:tcPr>
            <w:cnfStyle w:val="000010010000"/>
            <w:tcW w:w="294"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10</w:t>
            </w:r>
          </w:p>
        </w:tc>
        <w:tc>
          <w:tcPr>
            <w:cnfStyle w:val="000100010000"/>
            <w:tcW w:w="586"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11</w:t>
            </w:r>
          </w:p>
        </w:tc>
      </w:tr>
      <w:tr>
        <w:trPr>
          <w:wAfter w:w="0" w:type="dxa"/>
          <w:cantSplit w:val="off"/>
        </w:trPr>
        <w:tc>
          <w:tcPr>
            <w:cnfStyle w:val="001000100000"/>
            <w:tcW w:w="568"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3.1, ПК 3.2, ПК 4.2, ПК 4.3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ОК01, ОК02, ОК03, ОК04, ОК04, ОК06, ОК07, ОК09, ОК 10, ОК 11</w:t>
            </w: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Раздел МДК 03.01 Основы стандартизации, сертификации и метрологии. Ос</w:t>
            </w:r>
            <w:r>
              <w:rPr>
                <w:rFonts w:ascii="Times New Roman" w:hAnsi="Times New Roman" w:hint="default"/>
                <w:sz w:val="24"/>
                <w:szCs w:val="24"/>
              </w:rPr>
              <w:t>н</w:t>
            </w:r>
            <w:r>
              <w:rPr>
                <w:rFonts w:ascii="Times New Roman" w:hAnsi="Times New Roman" w:hint="default"/>
                <w:sz w:val="24"/>
                <w:szCs w:val="24"/>
              </w:rPr>
              <w:t>овы управления качеством</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48</w:t>
            </w:r>
          </w:p>
        </w:tc>
        <w:tc>
          <w:tcPr>
            <w:cnfStyle w:val="000010100000"/>
            <w:tcW w:w="242" w:type="pct"/>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92</w:t>
            </w:r>
          </w:p>
        </w:tc>
        <w:tc>
          <w:tcPr>
            <w:cnfStyle w:val="00000110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48</w:t>
            </w:r>
          </w:p>
        </w:tc>
        <w:tc>
          <w:tcPr>
            <w:cnfStyle w:val="000010100000"/>
            <w:tcW w:w="505"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20</w:t>
            </w:r>
          </w:p>
        </w:tc>
        <w:tc>
          <w:tcPr>
            <w:cnfStyle w:val="00000110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w:t>
            </w:r>
          </w:p>
        </w:tc>
        <w:tc>
          <w:tcPr>
            <w:cnfStyle w:val="00001010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2</w:t>
            </w:r>
          </w:p>
        </w:tc>
        <w:tc>
          <w:tcPr>
            <w:cnfStyle w:val="000001100000"/>
            <w:tcW w:w="189" w:type="pct"/>
            <w:gridSpan w:val="2"/>
            <w:shd w:val="clear" w:color="auto" w:fill="auto"/>
          </w:tcPr>
          <w:p>
            <w:pPr>
              <w:pStyle w:val="Normal"/>
              <w:spacing w:after="0" w:line="240" w:lineRule="auto"/>
              <w:jc w:val="center"/>
              <w:rPr>
                <w:rFonts w:ascii="Times New Roman" w:hAnsi="Times New Roman" w:hint="default"/>
                <w:sz w:val="24"/>
                <w:szCs w:val="24"/>
              </w:rPr>
            </w:pPr>
          </w:p>
        </w:tc>
        <w:tc>
          <w:tcPr>
            <w:cnfStyle w:val="000010100000"/>
            <w:tcW w:w="294" w:type="pct"/>
            <w:gridSpan w:val="2"/>
            <w:vMerge w:val="restart"/>
            <w:shd w:val="clear" w:color="auto" w:fill="auto"/>
          </w:tcPr>
          <w:p>
            <w:pPr>
              <w:pStyle w:val="Normal"/>
              <w:spacing w:after="0" w:line="240" w:lineRule="auto"/>
              <w:jc w:val="center"/>
              <w:rPr>
                <w:rFonts w:ascii="Times New Roman" w:hAnsi="Times New Roman" w:hint="default"/>
                <w:b/>
                <w:bCs/>
                <w:sz w:val="24"/>
                <w:szCs w:val="24"/>
              </w:rPr>
            </w:pPr>
          </w:p>
          <w:p>
            <w:pPr>
              <w:pStyle w:val="Normal"/>
              <w:spacing w:after="0" w:line="240" w:lineRule="auto"/>
              <w:jc w:val="center"/>
              <w:rPr>
                <w:rFonts w:ascii="Times New Roman" w:hAnsi="Times New Roman" w:hint="default"/>
                <w:b/>
                <w:bCs/>
                <w:sz w:val="24"/>
                <w:szCs w:val="24"/>
              </w:rPr>
            </w:pPr>
          </w:p>
          <w:p>
            <w:pPr>
              <w:pStyle w:val="Normal"/>
              <w:spacing w:after="0" w:line="240" w:lineRule="auto"/>
              <w:jc w:val="center"/>
              <w:rPr>
                <w:rFonts w:ascii="Times New Roman" w:hAnsi="Times New Roman" w:hint="default"/>
                <w:b/>
                <w:bCs/>
                <w:sz w:val="24"/>
                <w:szCs w:val="24"/>
              </w:rPr>
            </w:pPr>
          </w:p>
          <w:p>
            <w:pPr>
              <w:pStyle w:val="Normal"/>
              <w:spacing w:after="0" w:line="240" w:lineRule="auto"/>
              <w:jc w:val="center"/>
              <w:rPr>
                <w:rFonts w:ascii="Times New Roman" w:hAnsi="Times New Roman" w:hint="default"/>
                <w:b/>
                <w:bCs/>
                <w:sz w:val="24"/>
                <w:szCs w:val="24"/>
              </w:rPr>
            </w:pPr>
          </w:p>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72</w:t>
            </w:r>
          </w:p>
        </w:tc>
        <w:tc>
          <w:tcPr>
            <w:cnfStyle w:val="000100100000"/>
            <w:tcW w:w="586"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w:t>
            </w:r>
          </w:p>
        </w:tc>
      </w:tr>
      <w:tr>
        <w:trPr>
          <w:wAfter w:w="0" w:type="dxa"/>
          <w:cantSplit w:val="off"/>
        </w:trPr>
        <w:tc>
          <w:tcPr>
            <w:cnfStyle w:val="001000010000"/>
            <w:tcW w:w="568" w:type="pct"/>
            <w:vMerge w:val="continue"/>
            <w:shd w:val="clear" w:color="auto" w:fill="auto"/>
          </w:tcPr>
          <w:p>
            <w:pPr>
              <w:pStyle w:val="Normal"/>
              <w:spacing w:after="0" w:line="240" w:lineRule="auto"/>
              <w:rPr>
                <w:rFonts w:ascii="Times New Roman" w:hAnsi="Times New Roman" w:hint="default"/>
                <w:sz w:val="24"/>
                <w:szCs w:val="24"/>
              </w:rPr>
            </w:pP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Учебная  практика </w:t>
            </w:r>
          </w:p>
        </w:tc>
        <w:tc>
          <w:tcPr>
            <w:cnfStyle w:val="00000101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b/>
                <w:bCs/>
                <w:sz w:val="24"/>
                <w:szCs w:val="24"/>
              </w:rPr>
              <w:t>72</w:t>
            </w:r>
          </w:p>
          <w:p>
            <w:pPr>
              <w:pStyle w:val="Normal"/>
              <w:spacing w:after="0" w:line="240" w:lineRule="auto"/>
              <w:jc w:val="center"/>
              <w:rPr>
                <w:rFonts w:ascii="Times New Roman" w:hAnsi="Times New Roman" w:hint="default"/>
                <w:b/>
                <w:bCs/>
                <w:i/>
                <w:sz w:val="24"/>
                <w:szCs w:val="24"/>
              </w:rPr>
            </w:pPr>
          </w:p>
        </w:tc>
        <w:tc>
          <w:tcPr>
            <w:cnfStyle w:val="000010010000"/>
            <w:tcW w:w="242" w:type="pct"/>
            <w:vMerge w:val="continue"/>
            <w:shd w:val="clear" w:color="auto" w:fill="auto"/>
          </w:tcPr>
          <w:p>
            <w:pPr>
              <w:pStyle w:val="Normal"/>
              <w:spacing w:after="0" w:line="240" w:lineRule="auto"/>
              <w:jc w:val="center"/>
              <w:rPr>
                <w:rFonts w:ascii="Times New Roman" w:hAnsi="Times New Roman" w:hint="default"/>
                <w:sz w:val="24"/>
                <w:szCs w:val="24"/>
              </w:rPr>
            </w:pPr>
          </w:p>
        </w:tc>
        <w:tc>
          <w:tcPr>
            <w:cnfStyle w:val="000001010000"/>
            <w:tcW w:w="227" w:type="pct"/>
            <w:shd w:val="clear" w:color="auto" w:fill="auto"/>
          </w:tcPr>
          <w:p>
            <w:pPr>
              <w:pStyle w:val="Normal"/>
              <w:spacing w:after="0" w:line="240" w:lineRule="auto"/>
              <w:jc w:val="center"/>
              <w:rPr>
                <w:rFonts w:ascii="Times New Roman" w:hAnsi="Times New Roman" w:hint="default"/>
                <w:b/>
                <w:bCs/>
                <w:sz w:val="24"/>
                <w:szCs w:val="24"/>
              </w:rPr>
            </w:pPr>
          </w:p>
        </w:tc>
        <w:tc>
          <w:tcPr>
            <w:cnfStyle w:val="000010010000"/>
            <w:tcW w:w="505" w:type="pct"/>
            <w:shd w:val="clear" w:color="auto" w:fill="auto"/>
          </w:tcPr>
          <w:p>
            <w:pPr>
              <w:pStyle w:val="Normal"/>
              <w:spacing w:after="0" w:line="240" w:lineRule="auto"/>
              <w:jc w:val="center"/>
              <w:rPr>
                <w:rFonts w:ascii="Times New Roman" w:hAnsi="Times New Roman" w:hint="default"/>
                <w:sz w:val="24"/>
                <w:szCs w:val="24"/>
              </w:rPr>
            </w:pPr>
          </w:p>
        </w:tc>
        <w:tc>
          <w:tcPr>
            <w:cnfStyle w:val="000001010000"/>
            <w:tcW w:w="455" w:type="pct"/>
            <w:shd w:val="clear" w:color="auto" w:fill="auto"/>
          </w:tcPr>
          <w:p>
            <w:pPr>
              <w:pStyle w:val="Normal"/>
              <w:spacing w:after="0" w:line="240" w:lineRule="auto"/>
              <w:jc w:val="center"/>
              <w:rPr>
                <w:rFonts w:ascii="Times New Roman" w:hAnsi="Times New Roman" w:hint="default"/>
                <w:sz w:val="24"/>
                <w:szCs w:val="24"/>
              </w:rPr>
            </w:pPr>
          </w:p>
        </w:tc>
        <w:tc>
          <w:tcPr>
            <w:cnfStyle w:val="000010010000"/>
            <w:tcW w:w="518" w:type="pct"/>
            <w:shd w:val="clear" w:color="auto" w:fill="auto"/>
          </w:tcPr>
          <w:p>
            <w:pPr>
              <w:pStyle w:val="Normal"/>
              <w:spacing w:after="0" w:line="240" w:lineRule="auto"/>
              <w:jc w:val="center"/>
              <w:rPr>
                <w:rFonts w:ascii="Times New Roman" w:hAnsi="Times New Roman" w:hint="default"/>
                <w:sz w:val="24"/>
                <w:szCs w:val="24"/>
              </w:rPr>
            </w:pPr>
          </w:p>
        </w:tc>
        <w:tc>
          <w:tcPr>
            <w:cnfStyle w:val="000001010000"/>
            <w:tcW w:w="189" w:type="pct"/>
            <w:gridSpan w:val="2"/>
            <w:shd w:val="clear" w:color="auto" w:fill="auto"/>
          </w:tcPr>
          <w:p>
            <w:pPr>
              <w:pStyle w:val="Normal"/>
              <w:spacing w:after="0" w:line="240" w:lineRule="auto"/>
              <w:jc w:val="center"/>
              <w:rPr>
                <w:rFonts w:ascii="Times New Roman" w:hAnsi="Times New Roman" w:hint="default"/>
                <w:sz w:val="24"/>
                <w:szCs w:val="24"/>
              </w:rPr>
            </w:pPr>
          </w:p>
        </w:tc>
        <w:tc>
          <w:tcPr>
            <w:cnfStyle w:val="000010010000"/>
            <w:tcW w:w="294" w:type="pct"/>
            <w:gridSpan w:val="2"/>
            <w:vMerge w:val="continue"/>
            <w:shd w:val="clear" w:color="auto" w:fill="auto"/>
          </w:tcPr>
          <w:p>
            <w:pPr>
              <w:pStyle w:val="Normal"/>
              <w:spacing w:after="0" w:line="240" w:lineRule="auto"/>
              <w:jc w:val="center"/>
              <w:rPr>
                <w:rFonts w:ascii="Times New Roman" w:hAnsi="Times New Roman" w:hint="default"/>
                <w:b/>
                <w:bCs/>
                <w:sz w:val="24"/>
                <w:szCs w:val="24"/>
              </w:rPr>
            </w:pPr>
          </w:p>
        </w:tc>
        <w:tc>
          <w:tcPr>
            <w:cnfStyle w:val="000100010000"/>
            <w:tcW w:w="586" w:type="pct"/>
            <w:shd w:val="clear" w:color="auto" w:fill="auto"/>
          </w:tcPr>
          <w:p>
            <w:pPr>
              <w:pStyle w:val="Normal"/>
              <w:spacing w:after="0" w:line="240" w:lineRule="auto"/>
              <w:jc w:val="center"/>
              <w:rPr>
                <w:rFonts w:ascii="Times New Roman" w:hAnsi="Times New Roman" w:hint="default"/>
                <w:b/>
                <w:bCs/>
                <w:sz w:val="24"/>
                <w:szCs w:val="24"/>
              </w:rPr>
            </w:pPr>
          </w:p>
        </w:tc>
      </w:tr>
      <w:tr>
        <w:trPr>
          <w:wAfter w:w="0" w:type="dxa"/>
          <w:cantSplit w:val="off"/>
        </w:trPr>
        <w:tc>
          <w:tcPr>
            <w:cnfStyle w:val="001000100000"/>
            <w:tcW w:w="568" w:type="pct"/>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Производственная практика</w:t>
            </w:r>
          </w:p>
        </w:tc>
        <w:tc>
          <w:tcPr>
            <w:cnfStyle w:val="000001100000"/>
            <w:tcW w:w="379" w:type="pct"/>
            <w:shd w:val="clear" w:color="auto" w:fill="bfbfbf"/>
          </w:tcPr>
          <w:p>
            <w:pPr>
              <w:pStyle w:val="Normal"/>
              <w:spacing w:after="0" w:line="240" w:lineRule="auto"/>
              <w:jc w:val="center"/>
              <w:rPr>
                <w:rFonts w:ascii="Times New Roman" w:hAnsi="Times New Roman" w:hint="default"/>
                <w:b/>
                <w:bCs/>
                <w:i/>
                <w:sz w:val="24"/>
                <w:szCs w:val="24"/>
              </w:rPr>
            </w:pPr>
            <w:r>
              <w:rPr>
                <w:rFonts w:ascii="Times New Roman" w:hAnsi="Times New Roman" w:hint="default"/>
                <w:i/>
                <w:sz w:val="24"/>
                <w:szCs w:val="24"/>
              </w:rPr>
              <w:t>Х</w:t>
            </w:r>
          </w:p>
        </w:tc>
        <w:tc>
          <w:tcPr>
            <w:cnfStyle w:val="000010100000"/>
            <w:tcW w:w="242" w:type="pct"/>
            <w:shd w:val="clear" w:color="auto" w:fill="c0c0c0"/>
          </w:tcPr>
          <w:p>
            <w:pPr>
              <w:pStyle w:val="Normal"/>
              <w:spacing w:after="0" w:line="240" w:lineRule="auto"/>
              <w:jc w:val="center"/>
              <w:rPr>
                <w:rFonts w:ascii="Times New Roman" w:hAnsi="Times New Roman" w:hint="default"/>
                <w:i/>
                <w:sz w:val="24"/>
                <w:szCs w:val="24"/>
              </w:rPr>
            </w:pPr>
          </w:p>
        </w:tc>
        <w:tc>
          <w:tcPr>
            <w:cnfStyle w:val="000001100000"/>
            <w:tcW w:w="227"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10100000"/>
            <w:tcW w:w="505"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01100000"/>
            <w:tcW w:w="1456" w:type="pct"/>
            <w:gridSpan w:val="6"/>
            <w:shd w:val="clear" w:color="auto" w:fill="c0c0c0"/>
          </w:tcPr>
          <w:p>
            <w:pPr>
              <w:pStyle w:val="Normal"/>
              <w:spacing w:after="0" w:line="240" w:lineRule="auto"/>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jc w:val="center"/>
              <w:rPr>
                <w:rFonts w:ascii="Times New Roman" w:hAnsi="Times New Roman" w:hint="default"/>
                <w:i/>
                <w:color w:val="c00000"/>
                <w:sz w:val="24"/>
                <w:szCs w:val="24"/>
              </w:rPr>
            </w:pPr>
            <w:r>
              <w:rPr>
                <w:rFonts w:ascii="Times New Roman" w:hAnsi="Times New Roman" w:hint="default"/>
                <w:i/>
                <w:sz w:val="24"/>
                <w:szCs w:val="24"/>
              </w:rPr>
              <w:t>Х</w:t>
            </w:r>
          </w:p>
        </w:tc>
      </w:tr>
      <w:tr>
        <w:trPr>
          <w:wAfter w:w="0" w:type="dxa"/>
          <w:cantSplit w:val="off"/>
        </w:trPr>
        <w:tc>
          <w:tcPr>
            <w:cnfStyle w:val="001000010000"/>
            <w:tcW w:w="568" w:type="pct"/>
            <w:shd w:val="clear" w:color="auto" w:fill="auto"/>
          </w:tcPr>
          <w:p>
            <w:pPr>
              <w:pStyle w:val="Normal"/>
              <w:spacing w:line="240" w:lineRule="auto"/>
              <w:rPr>
                <w:rFonts w:ascii="Times New Roman" w:hAnsi="Times New Roman" w:hint="default"/>
                <w:b/>
                <w:i/>
                <w:sz w:val="24"/>
                <w:szCs w:val="24"/>
              </w:rPr>
            </w:pP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0101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12</w:t>
            </w:r>
          </w:p>
        </w:tc>
        <w:tc>
          <w:tcPr>
            <w:cnfStyle w:val="000010010000"/>
            <w:tcW w:w="242"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010000"/>
            <w:tcW w:w="227"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010000"/>
            <w:tcW w:w="50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010000"/>
            <w:tcW w:w="45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010000"/>
            <w:tcW w:w="518"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010000"/>
            <w:tcW w:w="196" w:type="pct"/>
            <w:gridSpan w:val="3"/>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sz w:val="24"/>
                <w:szCs w:val="24"/>
              </w:rPr>
              <w:t>12</w:t>
            </w:r>
          </w:p>
        </w:tc>
        <w:tc>
          <w:tcPr>
            <w:cnfStyle w:val="000010010000"/>
            <w:tcW w:w="287" w:type="pct"/>
            <w:shd w:val="clear" w:color="auto" w:fill="auto"/>
          </w:tcPr>
          <w:p>
            <w:pPr>
              <w:pStyle w:val="Normal"/>
              <w:spacing w:after="0" w:line="240" w:lineRule="auto"/>
              <w:jc w:val="center"/>
              <w:rPr>
                <w:rFonts w:ascii="Times New Roman" w:hAnsi="Times New Roman" w:hint="default"/>
                <w:b/>
                <w:i/>
                <w:sz w:val="24"/>
                <w:szCs w:val="24"/>
              </w:rPr>
            </w:pPr>
          </w:p>
        </w:tc>
        <w:tc>
          <w:tcPr>
            <w:cnfStyle w:val="000100010000"/>
            <w:tcW w:w="586" w:type="pct"/>
            <w:shd w:val="clear" w:color="auto" w:fill="auto"/>
          </w:tcPr>
          <w:p>
            <w:pPr>
              <w:pStyle w:val="Normal"/>
              <w:spacing w:after="0" w:line="240" w:lineRule="auto"/>
              <w:jc w:val="center"/>
              <w:rPr>
                <w:rFonts w:ascii="Times New Roman" w:hAnsi="Times New Roman" w:hint="default"/>
                <w:b/>
                <w:i/>
                <w:sz w:val="24"/>
                <w:szCs w:val="24"/>
              </w:rPr>
            </w:pPr>
          </w:p>
        </w:tc>
      </w:tr>
      <w:tr>
        <w:trPr>
          <w:wAfter w:w="0" w:type="dxa"/>
          <w:cantSplit w:val="off"/>
        </w:trPr>
        <w:tc>
          <w:tcPr>
            <w:cnfStyle w:val="011000000000"/>
            <w:tcW w:w="568" w:type="pct"/>
            <w:shd w:val="clear" w:color="auto" w:fill="auto"/>
          </w:tcPr>
          <w:p>
            <w:pPr>
              <w:pStyle w:val="Normal"/>
              <w:spacing w:line="240" w:lineRule="auto"/>
              <w:rPr>
                <w:rFonts w:ascii="Times New Roman" w:hAnsi="Times New Roman" w:hint="default"/>
                <w:b/>
                <w:i/>
                <w:sz w:val="24"/>
                <w:szCs w:val="24"/>
              </w:rPr>
            </w:pPr>
          </w:p>
        </w:tc>
        <w:tc>
          <w:tcPr>
            <w:cnfStyle w:val="010010000000"/>
            <w:tcW w:w="1037"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Всего:</w:t>
            </w:r>
          </w:p>
        </w:tc>
        <w:tc>
          <w:tcPr>
            <w:cnfStyle w:val="010001000000"/>
            <w:tcW w:w="379"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w:t>
            </w:r>
            <w:r>
              <w:rPr>
                <w:rFonts w:ascii="Times New Roman" w:hAnsi="Times New Roman" w:hint="default"/>
                <w:b/>
                <w:i/>
                <w:sz w:val="24"/>
                <w:szCs w:val="24"/>
              </w:rPr>
              <w:t>44</w:t>
            </w:r>
          </w:p>
        </w:tc>
        <w:tc>
          <w:tcPr>
            <w:cnfStyle w:val="010010000000"/>
            <w:tcW w:w="242"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20</w:t>
            </w:r>
          </w:p>
        </w:tc>
        <w:tc>
          <w:tcPr>
            <w:cnfStyle w:val="010001000000"/>
            <w:tcW w:w="22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48</w:t>
            </w:r>
          </w:p>
        </w:tc>
        <w:tc>
          <w:tcPr>
            <w:cnfStyle w:val="010010000000"/>
            <w:tcW w:w="50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20</w:t>
            </w:r>
          </w:p>
        </w:tc>
        <w:tc>
          <w:tcPr>
            <w:cnfStyle w:val="010001000000"/>
            <w:tcW w:w="45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w:t>
            </w:r>
          </w:p>
        </w:tc>
        <w:tc>
          <w:tcPr>
            <w:cnfStyle w:val="010010000000"/>
            <w:tcW w:w="518"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w:t>
            </w:r>
          </w:p>
        </w:tc>
        <w:tc>
          <w:tcPr>
            <w:cnfStyle w:val="010001000000"/>
            <w:tcW w:w="196" w:type="pct"/>
            <w:gridSpan w:val="3"/>
            <w:shd w:val="clear" w:color="auto" w:fill="auto"/>
          </w:tcPr>
          <w:p>
            <w:pPr>
              <w:pStyle w:val="Normal"/>
              <w:spacing w:after="0" w:line="240" w:lineRule="auto"/>
              <w:jc w:val="center"/>
              <w:rPr>
                <w:rFonts w:ascii="Times New Roman" w:hAnsi="Times New Roman" w:hint="default"/>
                <w:b/>
                <w:i/>
                <w:sz w:val="24"/>
                <w:szCs w:val="24"/>
                <w:vertAlign w:val="superscript"/>
              </w:rPr>
            </w:pPr>
            <w:r>
              <w:rPr>
                <w:rFonts w:ascii="Times New Roman" w:hAnsi="Times New Roman" w:hint="default"/>
                <w:b/>
                <w:i/>
                <w:sz w:val="24"/>
                <w:szCs w:val="24"/>
              </w:rPr>
              <w:t>12</w:t>
            </w:r>
          </w:p>
        </w:tc>
        <w:tc>
          <w:tcPr>
            <w:cnfStyle w:val="010010000000"/>
            <w:tcW w:w="28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72</w:t>
            </w:r>
          </w:p>
        </w:tc>
        <w:tc>
          <w:tcPr>
            <w:cnfStyle w:val="010100000000"/>
            <w:tcW w:w="586"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w:t>
            </w:r>
          </w:p>
        </w:tc>
      </w:tr>
    </w:tbl>
    <w:p>
      <w:pPr>
        <w:pStyle w:val="Normal"/>
        <w:spacing w:line="240" w:lineRule="auto"/>
        <w:jc w:val="both"/>
        <w:rPr>
          <w:rFonts w:ascii="Times New Roman" w:hAnsi="Times New Roman" w:hint="default"/>
          <w:i/>
          <w:sz w:val="24"/>
          <w:szCs w:val="24"/>
        </w:rPr>
      </w:pPr>
    </w:p>
    <w:p>
      <w:pPr>
        <w:pStyle w:val="Normal"/>
        <w:spacing w:line="240" w:lineRule="auto"/>
        <w:ind w:left="851"/>
        <w:rPr>
          <w:rFonts w:ascii="Times New Roman" w:hAnsi="Times New Roman" w:hint="default"/>
          <w:b/>
          <w:sz w:val="24"/>
          <w:szCs w:val="24"/>
        </w:rPr>
      </w:pPr>
      <w:r>
        <w:rPr>
          <w:rFonts w:ascii="Times New Roman" w:hAnsi="Times New Roman" w:hint="default"/>
          <w:b/>
          <w:sz w:val="24"/>
          <w:szCs w:val="24"/>
        </w:rPr>
        <w:br w:type="page"/>
      </w:r>
      <w:r>
        <w:rPr>
          <w:rFonts w:ascii="Times New Roman" w:hAnsi="Times New Roman" w:hint="default"/>
          <w:b/>
          <w:sz w:val="24"/>
          <w:szCs w:val="24"/>
        </w:rPr>
        <w:t>2.2. Тематическ</w:t>
      </w:r>
      <w:r>
        <w:rPr>
          <w:rFonts w:ascii="Times New Roman" w:hAnsi="Times New Roman" w:hint="default"/>
          <w:b/>
          <w:sz w:val="24"/>
          <w:szCs w:val="24"/>
        </w:rPr>
        <w:t xml:space="preserve">ое </w:t>
      </w:r>
      <w:r>
        <w:rPr>
          <w:rFonts w:ascii="Times New Roman" w:hAnsi="Times New Roman" w:hint="default"/>
          <w:b/>
          <w:sz w:val="24"/>
          <w:szCs w:val="24"/>
        </w:rPr>
        <w:t xml:space="preserve"> план</w:t>
      </w:r>
      <w:r>
        <w:rPr>
          <w:rFonts w:ascii="Times New Roman" w:hAnsi="Times New Roman" w:hint="default"/>
          <w:b/>
          <w:sz w:val="24"/>
          <w:szCs w:val="24"/>
        </w:rPr>
        <w:t>ирование</w:t>
      </w:r>
      <w:r>
        <w:rPr>
          <w:rFonts w:ascii="Times New Roman" w:hAnsi="Times New Roman" w:hint="default"/>
          <w:b/>
          <w:sz w:val="24"/>
          <w:szCs w:val="24"/>
        </w:rPr>
        <w:t xml:space="preserve"> и содержание профессиональ</w:t>
      </w:r>
      <w:r>
        <w:rPr>
          <w:rFonts w:ascii="Times New Roman" w:hAnsi="Times New Roman" w:hint="default"/>
          <w:b/>
          <w:sz w:val="24"/>
          <w:szCs w:val="24"/>
        </w:rPr>
        <w:t>н</w:t>
      </w:r>
      <w:r>
        <w:rPr>
          <w:rFonts w:ascii="Times New Roman" w:hAnsi="Times New Roman" w:hint="default"/>
          <w:b/>
          <w:sz w:val="24"/>
          <w:szCs w:val="24"/>
        </w:rPr>
        <w:t>ого модуля (ПМ)</w:t>
      </w:r>
    </w:p>
    <w:tbl>
      <w:tblPr>
        <w:tblW w:w="158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571"/>
        <w:gridCol w:w="8832"/>
        <w:gridCol w:w="1922"/>
        <w:gridCol w:w="1257"/>
        <w:gridCol w:w="1237"/>
      </w:tblGrid>
      <w:tr>
        <w:trPr>
          <w:wAfter w:w="0" w:type="dxa"/>
          <w:cantSplit w:val="off"/>
          <w:trHeight w:val="1204" w:hRule="atLeast"/>
        </w:trPr>
        <w:tc>
          <w:tcPr>
            <w:cnfStyle w:val="101000000000"/>
            <w:tcW w:w="813"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bCs/>
                <w:sz w:val="24"/>
                <w:szCs w:val="24"/>
              </w:rPr>
              <w:t>Наименование разделов и тем профессионального модуля (ПМ), междисц</w:t>
            </w:r>
            <w:r>
              <w:rPr>
                <w:rFonts w:ascii="Times New Roman" w:hAnsi="Times New Roman" w:hint="default"/>
                <w:b/>
                <w:bCs/>
                <w:sz w:val="24"/>
                <w:szCs w:val="24"/>
              </w:rPr>
              <w:t>и</w:t>
            </w:r>
            <w:r>
              <w:rPr>
                <w:rFonts w:ascii="Times New Roman" w:hAnsi="Times New Roman" w:hint="default"/>
                <w:b/>
                <w:bCs/>
                <w:sz w:val="24"/>
                <w:szCs w:val="24"/>
              </w:rPr>
              <w:t>плинарных курсов (МДК)</w:t>
            </w:r>
          </w:p>
        </w:tc>
        <w:tc>
          <w:tcPr>
            <w:cnfStyle w:val="100010000000"/>
            <w:tcW w:w="2791"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Содержание учебного материала,</w:t>
            </w:r>
          </w:p>
          <w:p>
            <w:pPr>
              <w:pStyle w:val="Normal"/>
              <w:spacing w:after="0" w:line="240" w:lineRule="auto"/>
              <w:jc w:val="center"/>
              <w:rPr>
                <w:rFonts w:ascii="Times New Roman" w:hAnsi="Times New Roman" w:hint="default"/>
                <w:b/>
                <w:sz w:val="24"/>
                <w:szCs w:val="24"/>
              </w:rPr>
            </w:pPr>
            <w:r>
              <w:rPr>
                <w:rFonts w:ascii="Times New Roman" w:hAnsi="Times New Roman" w:hint="default"/>
                <w:b/>
                <w:bCs/>
                <w:sz w:val="24"/>
                <w:szCs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hint="default"/>
                <w:bCs/>
                <w:i/>
                <w:sz w:val="24"/>
                <w:szCs w:val="24"/>
              </w:rPr>
              <w:t>(если</w:t>
            </w:r>
            <w:r>
              <w:rPr>
                <w:rFonts w:ascii="Times New Roman" w:hAnsi="Times New Roman" w:hint="default"/>
                <w:bCs/>
                <w:i/>
                <w:sz w:val="24"/>
                <w:szCs w:val="24"/>
              </w:rPr>
              <w:t xml:space="preserve"> </w:t>
            </w:r>
            <w:r>
              <w:rPr>
                <w:rFonts w:ascii="Times New Roman" w:hAnsi="Times New Roman" w:hint="default"/>
                <w:bCs/>
                <w:i/>
                <w:sz w:val="24"/>
                <w:szCs w:val="24"/>
              </w:rPr>
              <w:t>предусмотрены)</w:t>
            </w:r>
          </w:p>
        </w:tc>
        <w:tc>
          <w:tcPr>
            <w:cnfStyle w:val="100001000000"/>
            <w:tcW w:w="608"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Объем, акад. ч / в том числе в форме пра</w:t>
            </w:r>
            <w:r>
              <w:rPr>
                <w:rFonts w:ascii="Times New Roman" w:hAnsi="Times New Roman" w:hint="default"/>
                <w:b/>
                <w:bCs/>
                <w:sz w:val="24"/>
                <w:szCs w:val="24"/>
              </w:rPr>
              <w:t>к</w:t>
            </w:r>
            <w:r>
              <w:rPr>
                <w:rFonts w:ascii="Times New Roman" w:hAnsi="Times New Roman" w:hint="default"/>
                <w:b/>
                <w:bCs/>
                <w:sz w:val="24"/>
                <w:szCs w:val="24"/>
              </w:rPr>
              <w:t>тической подготовки, акад ч</w:t>
            </w:r>
          </w:p>
        </w:tc>
        <w:tc>
          <w:tcPr>
            <w:cnfStyle w:val="100010000000"/>
            <w:tcW w:w="396"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Код ПК, ОК</w:t>
            </w:r>
          </w:p>
        </w:tc>
        <w:tc>
          <w:tcPr>
            <w:cnfStyle w:val="100100000000"/>
            <w:tcW w:w="391"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 xml:space="preserve">Код </w:t>
            </w:r>
            <w:r>
              <w:rPr>
                <w:rFonts w:ascii="Times New Roman" w:eastAsia="Calibri" w:hAnsi="Times New Roman" w:hint="default"/>
                <w:b/>
                <w:bCs/>
                <w:sz w:val="24"/>
                <w:szCs w:val="24"/>
                <w:lang w:eastAsia="en-US"/>
              </w:rPr>
              <w:t>Н</w:t>
            </w:r>
            <w:r>
              <w:rPr>
                <w:rFonts w:ascii="Times New Roman" w:eastAsia="Calibri" w:hAnsi="Times New Roman" w:hint="default"/>
                <w:b/>
                <w:bCs/>
                <w:sz w:val="24"/>
                <w:szCs w:val="24"/>
                <w:lang w:eastAsia="en-US"/>
              </w:rPr>
              <w:t>/У/З</w:t>
            </w:r>
          </w:p>
        </w:tc>
      </w:tr>
      <w:tr>
        <w:trPr>
          <w:wAfter w:w="0" w:type="dxa"/>
          <w:cantSplit w:val="off"/>
        </w:trPr>
        <w:tc>
          <w:tcPr>
            <w:cnfStyle w:val="001000100000"/>
            <w:tcW w:w="813"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1</w:t>
            </w:r>
          </w:p>
        </w:tc>
        <w:tc>
          <w:tcPr>
            <w:cnfStyle w:val="000010100000"/>
            <w:tcW w:w="2791"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2</w:t>
            </w:r>
          </w:p>
        </w:tc>
        <w:tc>
          <w:tcPr>
            <w:cnfStyle w:val="000001100000"/>
            <w:tcW w:w="608"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3</w:t>
            </w:r>
          </w:p>
        </w:tc>
        <w:tc>
          <w:tcPr>
            <w:cnfStyle w:val="000010100000"/>
            <w:tcW w:w="396"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4</w:t>
            </w:r>
          </w:p>
        </w:tc>
        <w:tc>
          <w:tcPr>
            <w:cnfStyle w:val="000100100000"/>
            <w:tcW w:w="391"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5</w:t>
            </w:r>
          </w:p>
        </w:tc>
      </w:tr>
      <w:tr>
        <w:trPr>
          <w:wAfter w:w="0" w:type="dxa"/>
          <w:cantSplit w:val="off"/>
          <w:trHeight w:val="1143" w:hRule="atLeast"/>
        </w:trPr>
        <w:tc>
          <w:tcPr>
            <w:cnfStyle w:val="001000010000"/>
            <w:tcW w:w="3605" w:type="pct"/>
            <w:gridSpan w:val="2"/>
            <w:shd w:val="clear" w:color="auto" w:fill="auto"/>
          </w:tcPr>
          <w:p>
            <w:pPr>
              <w:pStyle w:val="Normal"/>
              <w:spacing w:after="0" w:line="240" w:lineRule="auto"/>
              <w:rPr>
                <w:rFonts w:ascii="Times New Roman" w:hAnsi="Times New Roman" w:hint="default"/>
                <w:i/>
                <w:sz w:val="24"/>
                <w:szCs w:val="24"/>
              </w:rPr>
            </w:pPr>
            <w:r>
              <w:rPr>
                <w:rFonts w:ascii="Times New Roman" w:hAnsi="Times New Roman" w:hint="default"/>
                <w:b/>
                <w:bCs/>
                <w:sz w:val="24"/>
                <w:szCs w:val="24"/>
              </w:rPr>
              <w:t>МДК 03.01 Основы стандартизации сертификации и метрологии. Основы упрвления качеством</w:t>
            </w:r>
          </w:p>
        </w:tc>
        <w:tc>
          <w:tcPr>
            <w:cnfStyle w:val="000010010000"/>
            <w:tcW w:w="608"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48</w:t>
            </w:r>
          </w:p>
        </w:tc>
        <w:tc>
          <w:tcPr>
            <w:cnfStyle w:val="000001010000"/>
            <w:tcW w:w="396" w:type="pct"/>
            <w:shd w:val="clear" w:color="auto" w:fill="auto"/>
          </w:tcPr>
          <w:p>
            <w:pPr>
              <w:pStyle w:val="Normal"/>
              <w:spacing w:after="0" w:line="240" w:lineRule="auto"/>
              <w:jc w:val="both"/>
              <w:rPr>
                <w:rFonts w:ascii="Times New Roman" w:hAnsi="Times New Roman" w:hint="default"/>
                <w:i/>
                <w:sz w:val="24"/>
                <w:szCs w:val="24"/>
              </w:rPr>
            </w:pPr>
          </w:p>
        </w:tc>
        <w:tc>
          <w:tcPr>
            <w:cnfStyle w:val="000100010000"/>
            <w:tcW w:w="391" w:type="pct"/>
            <w:shd w:val="clear" w:color="auto" w:fill="auto"/>
          </w:tcPr>
          <w:p>
            <w:pPr>
              <w:pStyle w:val="Normal"/>
              <w:spacing w:after="0" w:line="240" w:lineRule="auto"/>
              <w:jc w:val="both"/>
              <w:rPr>
                <w:rFonts w:ascii="Times New Roman" w:hAnsi="Times New Roman" w:hint="default"/>
                <w:i/>
                <w:sz w:val="24"/>
                <w:szCs w:val="24"/>
              </w:rPr>
            </w:pPr>
          </w:p>
        </w:tc>
      </w:tr>
      <w:tr>
        <w:trPr>
          <w:wAfter w:w="0" w:type="dxa"/>
          <w:cantSplit w:val="off"/>
        </w:trPr>
        <w:tc>
          <w:tcPr>
            <w:cnfStyle w:val="001000100000"/>
            <w:tcW w:w="813" w:type="pct"/>
            <w:vMerge w:val="restart"/>
            <w:shd w:val="clear" w:color="auto" w:fill="auto"/>
          </w:tcPr>
          <w:p>
            <w:pPr>
              <w:pStyle w:val="Normal"/>
              <w:spacing w:line="240" w:lineRule="auto"/>
              <w:jc w:val="center"/>
              <w:rPr>
                <w:rFonts w:ascii="Times New Roman" w:hAnsi="Times New Roman" w:hint="default"/>
                <w:b/>
                <w:bCs/>
                <w:sz w:val="24"/>
                <w:szCs w:val="24"/>
              </w:rPr>
            </w:pPr>
          </w:p>
          <w:p>
            <w:pPr>
              <w:pStyle w:val="Normal"/>
              <w:spacing w:line="240" w:lineRule="auto"/>
              <w:rPr>
                <w:rFonts w:ascii="Times New Roman" w:hAnsi="Times New Roman" w:hint="default"/>
                <w:b/>
                <w:bCs/>
                <w:sz w:val="24"/>
                <w:szCs w:val="24"/>
              </w:rPr>
            </w:pPr>
            <w:r>
              <w:rPr>
                <w:rFonts w:ascii="Times New Roman" w:hAnsi="Times New Roman" w:hint="default"/>
                <w:b/>
                <w:sz w:val="24"/>
                <w:szCs w:val="24"/>
              </w:rPr>
              <w:t>Тема 1.1. Основы стандартизации</w:t>
            </w: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100000"/>
            <w:tcW w:w="608" w:type="pct"/>
            <w:vMerge w:val="restar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4</w:t>
            </w:r>
          </w:p>
        </w:tc>
        <w:tc>
          <w:tcPr>
            <w:cnfStyle w:val="000010100000"/>
            <w:tcW w:w="396"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3.1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04</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07</w:t>
            </w:r>
          </w:p>
          <w:p>
            <w:pPr>
              <w:pStyle w:val="Normal"/>
              <w:spacing w:line="240" w:lineRule="auto"/>
              <w:jc w:val="both"/>
              <w:rPr>
                <w:rFonts w:ascii="Times New Roman" w:hAnsi="Times New Roman" w:hint="default"/>
                <w:i/>
                <w:iCs/>
                <w:sz w:val="24"/>
                <w:szCs w:val="24"/>
              </w:rPr>
            </w:pPr>
            <w:r>
              <w:rPr>
                <w:rFonts w:ascii="Times New Roman" w:eastAsia="Calibri" w:hAnsi="Times New Roman" w:hint="default"/>
                <w:i/>
                <w:iCs/>
                <w:sz w:val="24"/>
                <w:szCs w:val="24"/>
                <w:lang w:eastAsia="en-US"/>
              </w:rPr>
              <w:t>ОК 09</w:t>
            </w:r>
          </w:p>
        </w:tc>
        <w:tc>
          <w:tcPr>
            <w:cnfStyle w:val="000100100000"/>
            <w:tcW w:w="391"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Зп 2.5.01 </w:t>
            </w:r>
          </w:p>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Н 3.1.01</w:t>
            </w:r>
          </w:p>
          <w:p>
            <w:pPr>
              <w:pStyle w:val="Normal"/>
              <w:spacing w:line="240" w:lineRule="auto"/>
              <w:rPr>
                <w:rFonts w:ascii="Times New Roman" w:hAnsi="Times New Roman" w:hint="default"/>
                <w:sz w:val="24"/>
                <w:szCs w:val="24"/>
              </w:rPr>
            </w:pPr>
            <w:r>
              <w:rPr>
                <w:rFonts w:ascii="Times New Roman" w:hAnsi="Times New Roman" w:hint="default"/>
                <w:sz w:val="24"/>
                <w:szCs w:val="24"/>
              </w:rPr>
              <w:t>Уп 3.1.01</w:t>
            </w:r>
          </w:p>
          <w:p>
            <w:pPr>
              <w:pStyle w:val="Normal"/>
              <w:spacing w:line="240" w:lineRule="auto"/>
              <w:rPr>
                <w:rFonts w:ascii="Times New Roman" w:hAnsi="Times New Roman" w:hint="default"/>
                <w:sz w:val="24"/>
                <w:szCs w:val="24"/>
              </w:rPr>
            </w:pPr>
            <w:r>
              <w:rPr>
                <w:rFonts w:ascii="Times New Roman" w:hAnsi="Times New Roman" w:hint="default"/>
                <w:sz w:val="24"/>
                <w:szCs w:val="24"/>
              </w:rPr>
              <w:t>Зп 3.1.01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01.02</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01.01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01.02</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04.01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04.01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07.01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07.01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09.01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09.01</w:t>
            </w:r>
          </w:p>
          <w:p>
            <w:pPr>
              <w:pStyle w:val="Normal"/>
              <w:spacing w:line="240" w:lineRule="auto"/>
              <w:rPr>
                <w:rFonts w:ascii="Times New Roman" w:hAnsi="Times New Roman" w:hint="default"/>
                <w:sz w:val="24"/>
                <w:szCs w:val="24"/>
              </w:rPr>
            </w:pPr>
          </w:p>
          <w:p>
            <w:pPr>
              <w:pStyle w:val="Normal"/>
              <w:spacing w:line="240" w:lineRule="auto"/>
              <w:jc w:val="both"/>
              <w:rPr>
                <w:rFonts w:ascii="Times New Roman" w:hAnsi="Times New Roman" w:hint="default"/>
                <w:i/>
                <w:iCs/>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numPr>
                <w:ilvl w:val="0"/>
                <w:numId w:val="41"/>
              </w:numPr>
              <w:spacing w:line="240" w:lineRule="auto"/>
              <w:jc w:val="both"/>
              <w:rPr>
                <w:rFonts w:ascii="Times New Roman" w:hAnsi="Times New Roman" w:hint="default"/>
                <w:bCs/>
                <w:sz w:val="24"/>
                <w:szCs w:val="24"/>
              </w:rPr>
            </w:pPr>
            <w:r>
              <w:rPr>
                <w:rFonts w:ascii="Times New Roman" w:hAnsi="Times New Roman" w:hint="default"/>
                <w:bCs/>
                <w:sz w:val="24"/>
                <w:szCs w:val="24"/>
              </w:rPr>
              <w:t>Сущность стандартизации. Организация работ по стандартизации в Российской Федерации</w:t>
            </w:r>
          </w:p>
          <w:p>
            <w:pPr>
              <w:pStyle w:val="Normal"/>
              <w:spacing w:line="240" w:lineRule="auto"/>
              <w:ind w:left="786"/>
              <w:jc w:val="both"/>
              <w:rPr>
                <w:rFonts w:ascii="Times New Roman" w:hAnsi="Times New Roman" w:hint="default"/>
                <w:b/>
                <w:sz w:val="24"/>
                <w:szCs w:val="24"/>
              </w:rPr>
            </w:pPr>
          </w:p>
        </w:tc>
        <w:tc>
          <w:tcPr>
            <w:cnfStyle w:val="000001010000"/>
            <w:tcW w:w="608"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010010000"/>
            <w:tcW w:w="396"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100010000"/>
            <w:tcW w:w="391" w:type="pct"/>
            <w:vMerge w:val="continue"/>
            <w:shd w:val="clear" w:color="auto" w:fill="auto"/>
          </w:tcPr>
          <w:p>
            <w:pPr>
              <w:pStyle w:val="Normal"/>
              <w:spacing w:line="240" w:lineRule="auto"/>
              <w:jc w:val="both"/>
              <w:rPr>
                <w:rFonts w:ascii="Times New Roman" w:hAnsi="Times New Roman" w:hint="default"/>
                <w:b/>
                <w:sz w:val="24"/>
                <w:szCs w:val="24"/>
              </w:rPr>
            </w:pPr>
          </w:p>
        </w:tc>
      </w:tr>
      <w:tr>
        <w:trPr>
          <w:wAfter w:w="0" w:type="dxa"/>
          <w:cantSplit w:val="off"/>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ind w:left="426"/>
              <w:jc w:val="both"/>
              <w:rPr>
                <w:rFonts w:ascii="Times New Roman" w:hAnsi="Times New Roman" w:hint="default"/>
                <w:b/>
                <w:sz w:val="24"/>
                <w:szCs w:val="24"/>
              </w:rPr>
            </w:pPr>
            <w:r>
              <w:rPr>
                <w:rFonts w:ascii="Times New Roman" w:hAnsi="Times New Roman" w:hint="default"/>
                <w:bCs/>
                <w:sz w:val="24"/>
                <w:szCs w:val="24"/>
              </w:rPr>
              <w:t>2. Информ</w:t>
            </w:r>
            <w:r>
              <w:rPr>
                <w:rFonts w:ascii="Times New Roman" w:hAnsi="Times New Roman" w:hint="default"/>
                <w:bCs/>
                <w:sz w:val="24"/>
                <w:szCs w:val="24"/>
              </w:rPr>
              <w:t>а</w:t>
            </w:r>
            <w:r>
              <w:rPr>
                <w:rFonts w:ascii="Times New Roman" w:hAnsi="Times New Roman" w:hint="default"/>
                <w:bCs/>
                <w:sz w:val="24"/>
                <w:szCs w:val="24"/>
              </w:rPr>
              <w:t>ционное обеспечение работ по стандартизации. Стандартизация и экология</w:t>
            </w:r>
          </w:p>
        </w:tc>
        <w:tc>
          <w:tcPr>
            <w:cnfStyle w:val="000001100000"/>
            <w:tcW w:w="608"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010100000"/>
            <w:tcW w:w="396"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100100000"/>
            <w:tcW w:w="391" w:type="pct"/>
            <w:vMerge w:val="continue"/>
            <w:shd w:val="clear" w:color="auto" w:fill="auto"/>
          </w:tcPr>
          <w:p>
            <w:pPr>
              <w:pStyle w:val="Normal"/>
              <w:spacing w:line="240" w:lineRule="auto"/>
              <w:jc w:val="both"/>
              <w:rPr>
                <w:rFonts w:ascii="Times New Roman" w:hAnsi="Times New Roman" w:hint="default"/>
                <w:b/>
                <w:sz w:val="24"/>
                <w:szCs w:val="24"/>
              </w:rPr>
            </w:pPr>
          </w:p>
        </w:tc>
      </w:tr>
      <w:tr>
        <w:trPr>
          <w:wAfter w:w="0" w:type="dxa"/>
          <w:cantSplit w:val="off"/>
          <w:trHeight w:val="985" w:hRule="atLeast"/>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bCs/>
                <w:sz w:val="24"/>
                <w:szCs w:val="24"/>
              </w:rPr>
              <w:t>В том числе практических занятий и лабораторных работ</w:t>
            </w:r>
          </w:p>
        </w:tc>
        <w:tc>
          <w:tcPr>
            <w:cnfStyle w:val="000001010000"/>
            <w:tcW w:w="608" w:type="pct"/>
            <w:shd w:val="clear" w:color="auto" w:fill="auto"/>
          </w:tcPr>
          <w:p>
            <w:pPr>
              <w:pStyle w:val="Normal"/>
              <w:spacing w:line="240" w:lineRule="auto"/>
              <w:jc w:val="both"/>
              <w:rPr>
                <w:rFonts w:ascii="Times New Roman" w:hAnsi="Times New Roman" w:hint="default"/>
                <w:b/>
                <w:i/>
                <w:iCs/>
                <w:sz w:val="24"/>
                <w:szCs w:val="24"/>
              </w:rPr>
            </w:pPr>
            <w:r>
              <w:rPr>
                <w:rFonts w:ascii="Times New Roman" w:hAnsi="Times New Roman" w:hint="default"/>
                <w:b/>
                <w:i/>
                <w:iCs/>
                <w:sz w:val="24"/>
                <w:szCs w:val="24"/>
              </w:rPr>
              <w:t>4</w:t>
            </w:r>
          </w:p>
        </w:tc>
        <w:tc>
          <w:tcPr>
            <w:cnfStyle w:val="000010010000"/>
            <w:tcW w:w="396" w:type="pct"/>
            <w:vMerge w:val="continue"/>
            <w:shd w:val="clear" w:color="auto" w:fill="auto"/>
          </w:tcPr>
          <w:p>
            <w:pPr>
              <w:pStyle w:val="Normal"/>
              <w:spacing w:line="240" w:lineRule="auto"/>
              <w:jc w:val="both"/>
              <w:rPr>
                <w:rFonts w:ascii="Times New Roman" w:hAnsi="Times New Roman" w:hint="default"/>
                <w:b/>
                <w:i/>
                <w:iCs/>
                <w:sz w:val="24"/>
                <w:szCs w:val="24"/>
              </w:rPr>
            </w:pPr>
          </w:p>
        </w:tc>
        <w:tc>
          <w:tcPr>
            <w:cnfStyle w:val="000100010000"/>
            <w:tcW w:w="391" w:type="pct"/>
            <w:vMerge w:val="continue"/>
            <w:shd w:val="clear" w:color="auto" w:fill="auto"/>
          </w:tcPr>
          <w:p>
            <w:pPr>
              <w:pStyle w:val="Normal"/>
              <w:spacing w:line="240" w:lineRule="auto"/>
              <w:jc w:val="both"/>
              <w:rPr>
                <w:rFonts w:ascii="Times New Roman" w:hAnsi="Times New Roman" w:hint="default"/>
                <w:b/>
                <w:i/>
                <w:iCs/>
                <w:sz w:val="24"/>
                <w:szCs w:val="24"/>
              </w:rPr>
            </w:pPr>
          </w:p>
        </w:tc>
      </w:tr>
      <w:tr>
        <w:trPr>
          <w:wAfter w:w="0" w:type="dxa"/>
          <w:cantSplit w:val="off"/>
          <w:trHeight w:val="800" w:hRule="atLeast"/>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ind w:left="33"/>
              <w:jc w:val="both"/>
              <w:rPr>
                <w:rFonts w:ascii="Times New Roman" w:hAnsi="Times New Roman" w:hint="default"/>
                <w:b/>
                <w:sz w:val="24"/>
                <w:szCs w:val="24"/>
              </w:rPr>
            </w:pPr>
            <w:r>
              <w:rPr>
                <w:rFonts w:ascii="Times New Roman" w:hAnsi="Times New Roman" w:hint="default"/>
                <w:sz w:val="24"/>
                <w:szCs w:val="24"/>
              </w:rPr>
              <w:t>.</w:t>
            </w:r>
            <w:r>
              <w:rPr>
                <w:rFonts w:ascii="Times New Roman" w:hAnsi="Times New Roman" w:hint="default"/>
                <w:bCs/>
                <w:sz w:val="24"/>
                <w:szCs w:val="24"/>
              </w:rPr>
              <w:t xml:space="preserve"> Практическое занятие № 1. Анализ требований законодательных актов и документов по стандартизации к элементам системы </w:t>
            </w:r>
            <w:r>
              <w:rPr>
                <w:rFonts w:ascii="Times New Roman" w:hAnsi="Times New Roman" w:hint="default"/>
                <w:bCs/>
                <w:sz w:val="24"/>
                <w:szCs w:val="24"/>
              </w:rPr>
              <w:t>с</w:t>
            </w:r>
            <w:r>
              <w:rPr>
                <w:rFonts w:ascii="Times New Roman" w:hAnsi="Times New Roman" w:hint="default"/>
                <w:bCs/>
                <w:sz w:val="24"/>
                <w:szCs w:val="24"/>
              </w:rPr>
              <w:t>тандартизации</w:t>
            </w:r>
          </w:p>
        </w:tc>
        <w:tc>
          <w:tcPr>
            <w:cnfStyle w:val="000001100000"/>
            <w:tcW w:w="608"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 xml:space="preserve">2 </w:t>
            </w:r>
          </w:p>
        </w:tc>
        <w:tc>
          <w:tcPr>
            <w:cnfStyle w:val="000010100000"/>
            <w:tcW w:w="396" w:type="pct"/>
            <w:vMerge w:val="continue"/>
            <w:shd w:val="clear" w:color="auto" w:fill="auto"/>
          </w:tcPr>
          <w:p>
            <w:pPr>
              <w:pStyle w:val="Normal"/>
              <w:spacing w:line="240" w:lineRule="auto"/>
              <w:jc w:val="both"/>
              <w:rPr>
                <w:rFonts w:ascii="Times New Roman" w:hAnsi="Times New Roman" w:hint="default"/>
                <w:i/>
                <w:sz w:val="24"/>
                <w:szCs w:val="24"/>
              </w:rPr>
            </w:pPr>
          </w:p>
        </w:tc>
        <w:tc>
          <w:tcPr>
            <w:cnfStyle w:val="000100100000"/>
            <w:tcW w:w="391" w:type="pct"/>
            <w:vMerge w:val="continue"/>
            <w:shd w:val="clear" w:color="auto" w:fill="auto"/>
          </w:tcPr>
          <w:p>
            <w:pPr>
              <w:pStyle w:val="Normal"/>
              <w:spacing w:line="240" w:lineRule="auto"/>
              <w:jc w:val="both"/>
              <w:rPr>
                <w:rFonts w:ascii="Times New Roman" w:hAnsi="Times New Roman" w:hint="default"/>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Cs/>
                <w:sz w:val="24"/>
                <w:szCs w:val="24"/>
              </w:rPr>
              <w:t>Практическое занятие № 2. Виды и категории стандартов</w:t>
            </w:r>
          </w:p>
        </w:tc>
        <w:tc>
          <w:tcPr>
            <w:cnfStyle w:val="000001010000"/>
            <w:tcW w:w="608"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2</w:t>
            </w:r>
          </w:p>
        </w:tc>
        <w:tc>
          <w:tcPr>
            <w:cnfStyle w:val="000010010000"/>
            <w:tcW w:w="396" w:type="pct"/>
            <w:vMerge w:val="continue"/>
            <w:shd w:val="clear" w:color="auto" w:fill="auto"/>
          </w:tcPr>
          <w:p>
            <w:pPr>
              <w:pStyle w:val="Normal"/>
              <w:spacing w:line="240" w:lineRule="auto"/>
              <w:jc w:val="both"/>
              <w:rPr>
                <w:rFonts w:ascii="Times New Roman" w:hAnsi="Times New Roman" w:hint="default"/>
                <w:i/>
                <w:sz w:val="24"/>
                <w:szCs w:val="24"/>
              </w:rPr>
            </w:pPr>
          </w:p>
        </w:tc>
        <w:tc>
          <w:tcPr>
            <w:cnfStyle w:val="000100010000"/>
            <w:tcW w:w="391" w:type="pct"/>
            <w:vMerge w:val="continue"/>
            <w:shd w:val="clear" w:color="auto" w:fill="auto"/>
          </w:tcPr>
          <w:p>
            <w:pPr>
              <w:pStyle w:val="Normal"/>
              <w:spacing w:line="240" w:lineRule="auto"/>
              <w:jc w:val="both"/>
              <w:rPr>
                <w:rFonts w:ascii="Times New Roman" w:hAnsi="Times New Roman" w:hint="default"/>
                <w:i/>
                <w:sz w:val="24"/>
                <w:szCs w:val="24"/>
              </w:rPr>
            </w:pPr>
          </w:p>
        </w:tc>
      </w:tr>
      <w:tr>
        <w:trPr>
          <w:wAfter w:w="0" w:type="dxa"/>
          <w:cantSplit w:val="off"/>
          <w:trHeight w:val="461" w:hRule="atLeast"/>
        </w:trPr>
        <w:tc>
          <w:tcPr>
            <w:cnfStyle w:val="001000100000"/>
            <w:tcW w:w="813"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1.2. Основы сертификации</w:t>
            </w: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396" w:type="pct"/>
            <w:shd w:val="clear" w:color="auto" w:fill="auto"/>
          </w:tcPr>
          <w:p>
            <w:pPr>
              <w:pStyle w:val="Normal"/>
              <w:spacing w:line="240" w:lineRule="auto"/>
              <w:rPr>
                <w:rFonts w:ascii="Times New Roman" w:hAnsi="Times New Roman" w:hint="default"/>
                <w:b/>
                <w:i/>
                <w:sz w:val="24"/>
                <w:szCs w:val="24"/>
              </w:rPr>
            </w:pPr>
          </w:p>
        </w:tc>
        <w:tc>
          <w:tcPr>
            <w:cnfStyle w:val="000100100000"/>
            <w:tcW w:w="391"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1.</w:t>
            </w:r>
            <w:r>
              <w:rPr>
                <w:rFonts w:ascii="Times New Roman" w:hAnsi="Times New Roman" w:hint="default"/>
                <w:sz w:val="24"/>
                <w:szCs w:val="24"/>
              </w:rPr>
              <w:t xml:space="preserve"> 1.</w:t>
            </w:r>
            <w:r>
              <w:rPr>
                <w:rFonts w:ascii="Times New Roman" w:hAnsi="Times New Roman" w:hint="default"/>
                <w:bCs/>
                <w:sz w:val="24"/>
                <w:szCs w:val="24"/>
              </w:rPr>
              <w:t xml:space="preserve"> Сущность и содержание сертификации. Правовые основы сертификации.</w:t>
            </w:r>
          </w:p>
        </w:tc>
        <w:tc>
          <w:tcPr>
            <w:cnfStyle w:val="000001010000"/>
            <w:tcW w:w="608"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396" w:type="pct"/>
            <w:vMerge w:val="restart"/>
            <w:shd w:val="clear" w:color="auto" w:fill="auto"/>
          </w:tcPr>
          <w:p>
            <w:pPr>
              <w:pStyle w:val="Normal"/>
              <w:spacing w:after="0" w:line="240" w:lineRule="auto"/>
              <w:rPr>
                <w:rFonts w:ascii="Times New Roman" w:eastAsia="Calibri" w:hAnsi="Times New Roman" w:hint="default"/>
                <w:iCs/>
                <w:sz w:val="24"/>
                <w:szCs w:val="24"/>
                <w:lang w:eastAsia="en-US"/>
              </w:rPr>
            </w:pPr>
            <w:r>
              <w:rPr>
                <w:rFonts w:ascii="Times New Roman" w:eastAsia="Calibri" w:hAnsi="Times New Roman" w:hint="default"/>
                <w:iCs/>
                <w:sz w:val="24"/>
                <w:szCs w:val="24"/>
                <w:lang w:eastAsia="en-US"/>
              </w:rPr>
              <w:t>ПК 3.1</w:t>
            </w:r>
          </w:p>
          <w:p>
            <w:pPr>
              <w:pStyle w:val="Normal"/>
              <w:spacing w:after="0" w:line="240" w:lineRule="auto"/>
              <w:rPr>
                <w:rFonts w:ascii="Times New Roman" w:eastAsia="Calibri" w:hAnsi="Times New Roman" w:hint="default"/>
                <w:iCs/>
                <w:sz w:val="24"/>
                <w:szCs w:val="24"/>
                <w:lang w:eastAsia="en-US"/>
              </w:rPr>
            </w:pPr>
            <w:r>
              <w:rPr>
                <w:rFonts w:ascii="Times New Roman" w:eastAsia="Calibri" w:hAnsi="Times New Roman" w:hint="default"/>
                <w:iCs/>
                <w:sz w:val="24"/>
                <w:szCs w:val="24"/>
                <w:lang w:eastAsia="en-US"/>
              </w:rPr>
              <w:t>ОК 01</w:t>
            </w:r>
          </w:p>
          <w:p>
            <w:pPr>
              <w:pStyle w:val="Normal"/>
              <w:spacing w:line="240" w:lineRule="auto"/>
              <w:rPr>
                <w:rFonts w:ascii="Times New Roman" w:hAnsi="Times New Roman" w:hint="default"/>
                <w:b/>
                <w:iCs/>
                <w:sz w:val="24"/>
                <w:szCs w:val="24"/>
              </w:rPr>
            </w:pPr>
            <w:r>
              <w:rPr>
                <w:rFonts w:ascii="Times New Roman" w:eastAsia="Calibri" w:hAnsi="Times New Roman" w:hint="default"/>
                <w:iCs/>
                <w:sz w:val="24"/>
                <w:szCs w:val="24"/>
                <w:lang w:eastAsia="en-US"/>
              </w:rPr>
              <w:t>ОК 09</w:t>
            </w:r>
          </w:p>
        </w:tc>
        <w:tc>
          <w:tcPr>
            <w:cnfStyle w:val="000100010000"/>
            <w:tcW w:w="391" w:type="pct"/>
            <w:vMerge w:val="restar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sz w:val="24"/>
                <w:szCs w:val="24"/>
              </w:rPr>
              <w:t>Н 3.1.01</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Уп 3.1.01. </w:t>
            </w:r>
          </w:p>
          <w:p>
            <w:pPr>
              <w:pStyle w:val="Normal"/>
              <w:spacing w:line="240" w:lineRule="auto"/>
              <w:rPr>
                <w:rFonts w:ascii="Times New Roman" w:hAnsi="Times New Roman" w:hint="default"/>
                <w:sz w:val="24"/>
                <w:szCs w:val="24"/>
              </w:rPr>
            </w:pPr>
            <w:r>
              <w:rPr>
                <w:rFonts w:ascii="Times New Roman" w:hAnsi="Times New Roman" w:hint="default"/>
                <w:sz w:val="24"/>
                <w:szCs w:val="24"/>
              </w:rPr>
              <w:t>Зп 3.1.01.</w:t>
            </w:r>
          </w:p>
          <w:p>
            <w:pPr>
              <w:pStyle w:val="Normal"/>
              <w:spacing w:after="0" w:line="240" w:lineRule="auto"/>
              <w:rPr>
                <w:rFonts w:ascii="Times New Roman" w:eastAsia="Calibri" w:hAnsi="Times New Roman" w:hint="default"/>
                <w:iCs/>
                <w:sz w:val="24"/>
                <w:szCs w:val="24"/>
                <w:lang w:eastAsia="en-US"/>
              </w:rPr>
            </w:pPr>
          </w:p>
          <w:p>
            <w:pPr>
              <w:pStyle w:val="Normal"/>
              <w:spacing w:after="0" w:line="240" w:lineRule="auto"/>
              <w:rPr>
                <w:rFonts w:ascii="Times New Roman" w:eastAsia="Calibri" w:hAnsi="Times New Roman" w:hint="default"/>
                <w:iCs/>
                <w:sz w:val="24"/>
                <w:szCs w:val="24"/>
                <w:lang w:eastAsia="en-US"/>
              </w:rPr>
            </w:pPr>
            <w:r>
              <w:rPr>
                <w:rFonts w:ascii="Times New Roman" w:eastAsia="Calibri" w:hAnsi="Times New Roman" w:hint="default"/>
                <w:iCs/>
                <w:sz w:val="24"/>
                <w:szCs w:val="24"/>
                <w:lang w:eastAsia="en-US"/>
              </w:rPr>
              <w:t>Уо.01.02</w:t>
            </w:r>
          </w:p>
          <w:p>
            <w:pPr>
              <w:pStyle w:val="Normal"/>
              <w:spacing w:after="0" w:line="240" w:lineRule="auto"/>
              <w:rPr>
                <w:rFonts w:ascii="Times New Roman" w:eastAsia="Calibri" w:hAnsi="Times New Roman" w:hint="default"/>
                <w:iCs/>
                <w:sz w:val="24"/>
                <w:szCs w:val="24"/>
                <w:lang w:eastAsia="en-US"/>
              </w:rPr>
            </w:pPr>
            <w:r>
              <w:rPr>
                <w:rFonts w:ascii="Times New Roman" w:eastAsia="Calibri" w:hAnsi="Times New Roman" w:hint="default"/>
                <w:iCs/>
                <w:sz w:val="24"/>
                <w:szCs w:val="24"/>
                <w:lang w:eastAsia="en-US"/>
              </w:rPr>
              <w:t>Зо.01.02</w:t>
            </w:r>
          </w:p>
          <w:p>
            <w:pPr>
              <w:pStyle w:val="Normal"/>
              <w:spacing w:after="0" w:line="240" w:lineRule="auto"/>
              <w:rPr>
                <w:rFonts w:ascii="Times New Roman" w:eastAsia="Calibri" w:hAnsi="Times New Roman" w:hint="default"/>
                <w:iCs/>
                <w:sz w:val="24"/>
                <w:szCs w:val="24"/>
                <w:lang w:eastAsia="en-US"/>
              </w:rPr>
            </w:pPr>
          </w:p>
          <w:p>
            <w:pPr>
              <w:pStyle w:val="Normal"/>
              <w:spacing w:after="0" w:line="240" w:lineRule="auto"/>
              <w:rPr>
                <w:rFonts w:ascii="Times New Roman" w:eastAsia="Calibri" w:hAnsi="Times New Roman" w:hint="default"/>
                <w:iCs/>
                <w:sz w:val="24"/>
                <w:szCs w:val="24"/>
                <w:lang w:eastAsia="en-US"/>
              </w:rPr>
            </w:pPr>
            <w:r>
              <w:rPr>
                <w:rFonts w:ascii="Times New Roman" w:eastAsia="Calibri" w:hAnsi="Times New Roman" w:hint="default"/>
                <w:iCs/>
                <w:sz w:val="24"/>
                <w:szCs w:val="24"/>
                <w:lang w:eastAsia="en-US"/>
              </w:rPr>
              <w:t>Уо.09.01</w:t>
            </w:r>
          </w:p>
          <w:p>
            <w:pPr>
              <w:pStyle w:val="Normal"/>
              <w:spacing w:line="240" w:lineRule="auto"/>
              <w:rPr>
                <w:rFonts w:ascii="Times New Roman" w:hAnsi="Times New Roman" w:hint="default"/>
                <w:b/>
                <w:iCs/>
                <w:sz w:val="24"/>
                <w:szCs w:val="24"/>
              </w:rPr>
            </w:pPr>
            <w:r>
              <w:rPr>
                <w:rFonts w:ascii="Times New Roman" w:eastAsia="Calibri" w:hAnsi="Times New Roman" w:hint="default"/>
                <w:iCs/>
                <w:sz w:val="24"/>
                <w:szCs w:val="24"/>
                <w:lang w:eastAsia="en-US"/>
              </w:rPr>
              <w:t>Зо.09.01</w:t>
            </w:r>
          </w:p>
        </w:tc>
      </w:tr>
      <w:tr>
        <w:trPr>
          <w:wAfter w:w="0" w:type="dxa"/>
          <w:cantSplit w:val="off"/>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2.</w:t>
            </w:r>
            <w:r>
              <w:rPr>
                <w:rFonts w:ascii="Times New Roman" w:hAnsi="Times New Roman" w:hint="default"/>
                <w:bCs/>
                <w:sz w:val="24"/>
                <w:szCs w:val="24"/>
              </w:rPr>
              <w:t xml:space="preserve"> Российские системы сертификации. Организационно-методические принципы сертификации в Российской федерации</w:t>
            </w:r>
          </w:p>
        </w:tc>
        <w:tc>
          <w:tcPr>
            <w:cnfStyle w:val="000001100000"/>
            <w:tcW w:w="608" w:type="pct"/>
            <w:vMerge w:val="continue"/>
            <w:shd w:val="clear" w:color="auto" w:fill="auto"/>
          </w:tcPr>
          <w:p>
            <w:pPr>
              <w:pStyle w:val="Normal"/>
              <w:spacing w:line="240" w:lineRule="auto"/>
              <w:rPr>
                <w:rFonts w:ascii="Times New Roman" w:hAnsi="Times New Roman" w:hint="default"/>
                <w:b/>
                <w:i/>
                <w:sz w:val="24"/>
                <w:szCs w:val="24"/>
              </w:rPr>
            </w:pP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В том числе практических занятий и лабораторных работ</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1.</w:t>
            </w:r>
            <w:r>
              <w:rPr>
                <w:rFonts w:ascii="Times New Roman" w:hAnsi="Times New Roman" w:hint="default"/>
                <w:bCs/>
                <w:sz w:val="24"/>
                <w:szCs w:val="24"/>
              </w:rPr>
              <w:t xml:space="preserve"> Практическое занятие № 3 Государственны</w:t>
            </w:r>
            <w:r>
              <w:rPr>
                <w:rFonts w:ascii="Times New Roman" w:hAnsi="Times New Roman" w:hint="default"/>
                <w:bCs/>
                <w:sz w:val="24"/>
                <w:szCs w:val="24"/>
              </w:rPr>
              <w:t>й</w:t>
            </w:r>
            <w:r>
              <w:rPr>
                <w:rFonts w:ascii="Times New Roman" w:hAnsi="Times New Roman" w:hint="default"/>
                <w:bCs/>
                <w:sz w:val="24"/>
                <w:szCs w:val="24"/>
              </w:rPr>
              <w:t xml:space="preserve"> реестр объектов и участников Системы сертификации ГОСТ Р</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numPr>
                <w:ilvl w:val="0"/>
                <w:numId w:val="41"/>
              </w:numPr>
              <w:spacing w:line="240" w:lineRule="auto"/>
              <w:rPr>
                <w:rFonts w:ascii="Times New Roman" w:hAnsi="Times New Roman" w:hint="default"/>
                <w:b/>
                <w:sz w:val="24"/>
                <w:szCs w:val="24"/>
              </w:rPr>
            </w:pPr>
            <w:r>
              <w:rPr>
                <w:rFonts w:ascii="Times New Roman" w:hAnsi="Times New Roman" w:hint="default"/>
                <w:sz w:val="24"/>
                <w:szCs w:val="24"/>
              </w:rPr>
              <w:t>Практическое занятие №4</w:t>
            </w:r>
            <w:r>
              <w:rPr>
                <w:rFonts w:ascii="Times New Roman" w:hAnsi="Times New Roman" w:hint="default"/>
                <w:bCs/>
                <w:sz w:val="24"/>
                <w:szCs w:val="24"/>
              </w:rPr>
              <w:t xml:space="preserve"> Процедура сертификации продукции на соответствие требованиям технических регламентов.</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1.3 Основы метрологии</w:t>
            </w:r>
          </w:p>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396"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ПК3.2.ОК 01,ОК 02,ОК03, ОК 04, ОК </w:t>
            </w:r>
            <w:r>
              <w:rPr>
                <w:rFonts w:ascii="Times New Roman" w:hAnsi="Times New Roman" w:hint="default"/>
                <w:sz w:val="24"/>
                <w:szCs w:val="24"/>
              </w:rPr>
              <w:t>0</w:t>
            </w:r>
            <w:r>
              <w:rPr>
                <w:rFonts w:ascii="Times New Roman" w:hAnsi="Times New Roman" w:hint="default"/>
                <w:sz w:val="24"/>
                <w:szCs w:val="24"/>
              </w:rPr>
              <w:t>6,ОК 07, ОК 09, ОК11</w:t>
            </w:r>
          </w:p>
        </w:tc>
        <w:tc>
          <w:tcPr>
            <w:cnfStyle w:val="000100100000"/>
            <w:tcW w:w="391"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Н 3.2.01</w:t>
            </w:r>
          </w:p>
          <w:p>
            <w:pPr>
              <w:pStyle w:val="Normal"/>
              <w:spacing w:line="240" w:lineRule="auto"/>
              <w:rPr>
                <w:rFonts w:ascii="Times New Roman" w:hAnsi="Times New Roman" w:hint="default"/>
                <w:sz w:val="24"/>
                <w:szCs w:val="24"/>
              </w:rPr>
            </w:pPr>
            <w:r>
              <w:rPr>
                <w:rFonts w:ascii="Times New Roman" w:hAnsi="Times New Roman" w:hint="default"/>
                <w:sz w:val="24"/>
                <w:szCs w:val="24"/>
              </w:rPr>
              <w:t>Уп 3.2.01.</w:t>
            </w:r>
          </w:p>
          <w:p>
            <w:pPr>
              <w:pStyle w:val="Normal"/>
              <w:spacing w:line="240" w:lineRule="auto"/>
              <w:rPr>
                <w:rFonts w:ascii="Times New Roman" w:hAnsi="Times New Roman" w:hint="default"/>
                <w:sz w:val="24"/>
                <w:szCs w:val="24"/>
              </w:rPr>
            </w:pPr>
            <w:r>
              <w:rPr>
                <w:rFonts w:ascii="Times New Roman" w:hAnsi="Times New Roman" w:hint="default"/>
                <w:sz w:val="24"/>
                <w:szCs w:val="24"/>
              </w:rPr>
              <w:t>Уп 3.2.03</w:t>
            </w:r>
          </w:p>
          <w:p>
            <w:pPr>
              <w:pStyle w:val="Normal"/>
              <w:spacing w:line="240" w:lineRule="auto"/>
              <w:rPr>
                <w:rFonts w:ascii="Times New Roman" w:hAnsi="Times New Roman" w:hint="default"/>
                <w:sz w:val="24"/>
                <w:szCs w:val="24"/>
              </w:rPr>
            </w:pPr>
            <w:r>
              <w:rPr>
                <w:rFonts w:ascii="Times New Roman" w:hAnsi="Times New Roman" w:hint="default"/>
                <w:sz w:val="24"/>
                <w:szCs w:val="24"/>
              </w:rPr>
              <w:t>Зп 3.2.01</w:t>
            </w:r>
          </w:p>
          <w:p>
            <w:pPr>
              <w:pStyle w:val="Normal"/>
              <w:spacing w:line="240" w:lineRule="auto"/>
              <w:rPr>
                <w:rFonts w:ascii="Times New Roman" w:hAnsi="Times New Roman" w:hint="default"/>
                <w:sz w:val="24"/>
                <w:szCs w:val="24"/>
              </w:rPr>
            </w:pPr>
            <w:r>
              <w:rPr>
                <w:rFonts w:ascii="Times New Roman" w:hAnsi="Times New Roman" w:hint="default"/>
                <w:sz w:val="24"/>
                <w:szCs w:val="24"/>
              </w:rPr>
              <w:t>Зп 3.2.03</w:t>
            </w:r>
            <w:r>
              <w:rPr>
                <w:rFonts w:ascii="Times New Roman" w:hAnsi="Times New Roman" w:hint="default"/>
                <w:bCs/>
                <w:iCs/>
                <w:sz w:val="24"/>
                <w:szCs w:val="24"/>
              </w:rPr>
              <w:t>Уо 01.01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01.02</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01.01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01.02</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02.01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02.02</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02.03</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02.02</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03.01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03.02</w:t>
            </w:r>
          </w:p>
          <w:p>
            <w:pPr>
              <w:pStyle w:val="Normal"/>
              <w:spacing w:after="0" w:line="240" w:lineRule="auto"/>
              <w:jc w:val="both"/>
              <w:rPr>
                <w:rFonts w:ascii="Times New Roman" w:hAnsi="Times New Roman" w:hint="default"/>
                <w:bCs/>
                <w:iCs/>
                <w:sz w:val="24"/>
                <w:szCs w:val="24"/>
              </w:rPr>
            </w:pPr>
            <w:r>
              <w:rPr>
                <w:rFonts w:ascii="Times New Roman" w:hAnsi="Times New Roman" w:hint="default"/>
                <w:bCs/>
                <w:iCs/>
                <w:sz w:val="24"/>
                <w:szCs w:val="24"/>
              </w:rPr>
              <w:t>Зо 03.01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03.02</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04.01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04.01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06.01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06.01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07.01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07.01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09.01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09.01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11</w:t>
            </w:r>
            <w:r>
              <w:rPr>
                <w:rFonts w:ascii="Times New Roman" w:hAnsi="Times New Roman" w:hint="default"/>
                <w:bCs/>
                <w:iCs/>
                <w:sz w:val="24"/>
                <w:szCs w:val="24"/>
              </w:rPr>
              <w:t>.</w:t>
            </w:r>
            <w:r>
              <w:rPr>
                <w:rFonts w:ascii="Times New Roman" w:hAnsi="Times New Roman" w:hint="default"/>
                <w:bCs/>
                <w:iCs/>
                <w:sz w:val="24"/>
                <w:szCs w:val="24"/>
              </w:rPr>
              <w:t>01</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Уо 11.03</w:t>
            </w:r>
          </w:p>
          <w:p>
            <w:pPr>
              <w:pStyle w:val="Normal"/>
              <w:spacing w:line="240" w:lineRule="auto"/>
              <w:rPr>
                <w:rFonts w:ascii="Times New Roman" w:hAnsi="Times New Roman" w:hint="default"/>
                <w:sz w:val="24"/>
                <w:szCs w:val="24"/>
              </w:rPr>
            </w:pPr>
            <w:r>
              <w:rPr>
                <w:rFonts w:ascii="Times New Roman" w:hAnsi="Times New Roman" w:hint="default"/>
                <w:bCs/>
                <w:iCs/>
                <w:sz w:val="24"/>
                <w:szCs w:val="24"/>
              </w:rPr>
              <w:t>Зо 11.04</w:t>
            </w:r>
          </w:p>
          <w:p>
            <w:pPr>
              <w:pStyle w:val="Normal"/>
              <w:spacing w:line="240" w:lineRule="auto"/>
              <w:rPr>
                <w:rFonts w:ascii="Times New Roman" w:hAnsi="Times New Roman" w:hint="default"/>
                <w:sz w:val="24"/>
                <w:szCs w:val="24"/>
              </w:rPr>
            </w:pPr>
          </w:p>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highlight w:val="yellow"/>
              </w:rPr>
            </w:pPr>
          </w:p>
        </w:tc>
        <w:tc>
          <w:tcPr>
            <w:cnfStyle w:val="000001010000"/>
            <w:tcW w:w="608" w:type="pct"/>
            <w:shd w:val="clear" w:color="auto" w:fill="auto"/>
          </w:tcPr>
          <w:p>
            <w:pPr>
              <w:pStyle w:val="Normal"/>
              <w:spacing w:line="240" w:lineRule="auto"/>
              <w:rPr>
                <w:rFonts w:ascii="Times New Roman" w:hAnsi="Times New Roman" w:hint="default"/>
                <w:b/>
                <w:i/>
                <w:sz w:val="24"/>
                <w:szCs w:val="24"/>
              </w:rPr>
            </w:pP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1.</w:t>
            </w:r>
            <w:r>
              <w:rPr>
                <w:rFonts w:ascii="Times New Roman" w:hAnsi="Times New Roman" w:hint="default"/>
                <w:bCs/>
                <w:sz w:val="24"/>
                <w:szCs w:val="24"/>
              </w:rPr>
              <w:t xml:space="preserve"> Сущность и содержание метрологии. Средства измерений. Калибровка и поверка средств измерений.</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2.</w:t>
            </w:r>
            <w:r>
              <w:rPr>
                <w:rFonts w:ascii="Times New Roman" w:hAnsi="Times New Roman" w:hint="default"/>
                <w:bCs/>
                <w:sz w:val="24"/>
                <w:szCs w:val="24"/>
              </w:rPr>
              <w:t xml:space="preserve"> Государственная метрологическая служба в Российской Федерации</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В том числе практических и лабораторных занятий</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Cs/>
                <w:sz w:val="24"/>
                <w:szCs w:val="24"/>
              </w:rPr>
              <w:t>Практическое занятие № 5. Классификация средств измерений и нормируемые метрологические характеристики</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Тема 1.4 Основные понятия в области управления качеством продукции </w:t>
            </w: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sz w:val="24"/>
                <w:szCs w:val="24"/>
              </w:rPr>
              <w:t>ПК3.2.</w:t>
            </w:r>
          </w:p>
        </w:tc>
        <w:tc>
          <w:tcPr>
            <w:cnfStyle w:val="000100100000"/>
            <w:tcW w:w="391" w:type="pct"/>
            <w:vMerge w:val="restar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3.2.01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3.2.01.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3.2.02.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3.2.03.</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3.2.01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3.2.0</w:t>
            </w:r>
            <w:r>
              <w:rPr>
                <w:rFonts w:ascii="Times New Roman" w:hAnsi="Times New Roman" w:hint="default"/>
                <w:b/>
                <w:i/>
                <w:sz w:val="24"/>
                <w:szCs w:val="24"/>
              </w:rPr>
              <w:t>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3.2.03.</w:t>
            </w: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1.</w:t>
            </w:r>
            <w:r>
              <w:rPr>
                <w:rFonts w:ascii="Times New Roman" w:hAnsi="Times New Roman" w:hint="default"/>
                <w:sz w:val="24"/>
                <w:szCs w:val="24"/>
              </w:rPr>
              <w:t xml:space="preserve"> Терминология в </w:t>
            </w:r>
            <w:r>
              <w:rPr>
                <w:rFonts w:ascii="Times New Roman" w:hAnsi="Times New Roman" w:hint="default"/>
                <w:bCs/>
                <w:sz w:val="24"/>
                <w:szCs w:val="24"/>
              </w:rPr>
              <w:t xml:space="preserve">области управления качеством продукции и </w:t>
            </w:r>
            <w:r>
              <w:rPr>
                <w:rFonts w:ascii="Times New Roman" w:hAnsi="Times New Roman" w:hint="default"/>
                <w:bCs/>
                <w:sz w:val="24"/>
                <w:szCs w:val="24"/>
              </w:rPr>
              <w:t>управленческих решений</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1.5 Система контроля качества продукции</w:t>
            </w:r>
          </w:p>
        </w:tc>
        <w:tc>
          <w:tcPr>
            <w:cnfStyle w:val="00001010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Характеристика видов контроля качества, характеристика дефектов контроля. Основные инструменты контроля качес</w:t>
            </w:r>
            <w:r>
              <w:rPr>
                <w:rFonts w:ascii="Times New Roman" w:hAnsi="Times New Roman" w:hint="default"/>
                <w:sz w:val="24"/>
                <w:szCs w:val="24"/>
              </w:rPr>
              <w:t>тва продукции.</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В том числе практических и лабораторных занятий </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1.</w:t>
            </w:r>
            <w:r>
              <w:rPr>
                <w:rFonts w:ascii="Times New Roman" w:hAnsi="Times New Roman" w:hint="default"/>
                <w:sz w:val="24"/>
                <w:szCs w:val="24"/>
              </w:rPr>
              <w:t xml:space="preserve"> Практическое занятие № 6. Статистический контроль качества продукции по количественному признаку</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7. Построение диаграммы Парето</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Самостоятельна</w:t>
            </w:r>
            <w:r>
              <w:rPr>
                <w:rFonts w:ascii="Times New Roman" w:hAnsi="Times New Roman" w:hint="default"/>
                <w:sz w:val="24"/>
                <w:szCs w:val="24"/>
              </w:rPr>
              <w:t>я работа обучающегося</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1.6 Уровень качества продукции</w:t>
            </w:r>
          </w:p>
        </w:tc>
        <w:tc>
          <w:tcPr>
            <w:cnfStyle w:val="00001001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Характерист</w:t>
            </w:r>
            <w:r>
              <w:rPr>
                <w:rFonts w:ascii="Times New Roman" w:hAnsi="Times New Roman" w:hint="default"/>
                <w:sz w:val="24"/>
                <w:szCs w:val="24"/>
              </w:rPr>
              <w:t>ика показателей качества продукции. Качество и надежность продукции. Качество и безопасность продукции.</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В том числе практических и лабораторных занятий</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w:t>
            </w:r>
            <w:r>
              <w:rPr>
                <w:rFonts w:ascii="Times New Roman" w:hAnsi="Times New Roman" w:hint="default"/>
                <w:sz w:val="24"/>
                <w:szCs w:val="24"/>
              </w:rPr>
              <w:t>ие № 8. Методы оценки уровня качества</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Тема 1.7. Управление качеством </w:t>
            </w:r>
            <w:r>
              <w:rPr>
                <w:rFonts w:ascii="Times New Roman" w:hAnsi="Times New Roman" w:hint="default"/>
                <w:b/>
                <w:bCs/>
                <w:sz w:val="24"/>
                <w:szCs w:val="24"/>
              </w:rPr>
              <w:t>продукции на различных стадиях и этапах жизненного цикла продукции</w:t>
            </w:r>
          </w:p>
        </w:tc>
        <w:tc>
          <w:tcPr>
            <w:cnfStyle w:val="000010100000"/>
            <w:tcW w:w="2791"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1. Управление качеством продукции на различных стадиях и этапах жизненного цикла продукции</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В том числе практи</w:t>
            </w:r>
            <w:r>
              <w:rPr>
                <w:rFonts w:ascii="Times New Roman" w:hAnsi="Times New Roman" w:hint="default"/>
                <w:b/>
                <w:bCs/>
                <w:sz w:val="24"/>
                <w:szCs w:val="24"/>
              </w:rPr>
              <w:t>ческих и лабораторных занятий</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813"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6. Стадии и эта</w:t>
            </w:r>
            <w:r>
              <w:rPr>
                <w:rFonts w:ascii="Times New Roman" w:hAnsi="Times New Roman" w:hint="default"/>
                <w:sz w:val="24"/>
                <w:szCs w:val="24"/>
              </w:rPr>
              <w:t>пы жизненного цикла продукции, услуг</w:t>
            </w:r>
          </w:p>
        </w:tc>
        <w:tc>
          <w:tcPr>
            <w:cnfStyle w:val="000001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396"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391"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813" w:type="pct"/>
            <w:shd w:val="clear" w:color="auto" w:fill="auto"/>
          </w:tcPr>
          <w:p>
            <w:pPr>
              <w:pStyle w:val="Normal"/>
              <w:spacing w:line="240" w:lineRule="auto"/>
              <w:rPr>
                <w:rFonts w:ascii="Times New Roman" w:hAnsi="Times New Roman" w:hint="default"/>
                <w:b/>
                <w:bCs/>
                <w:sz w:val="24"/>
                <w:szCs w:val="24"/>
              </w:rPr>
            </w:pPr>
          </w:p>
        </w:tc>
        <w:tc>
          <w:tcPr>
            <w:cnfStyle w:val="000010010000"/>
            <w:tcW w:w="2791"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Всего за семестр </w:t>
            </w:r>
          </w:p>
        </w:tc>
        <w:tc>
          <w:tcPr>
            <w:cnfStyle w:val="000001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48</w:t>
            </w:r>
          </w:p>
        </w:tc>
        <w:tc>
          <w:tcPr>
            <w:cnfStyle w:val="000010010000"/>
            <w:tcW w:w="396" w:type="pct"/>
            <w:shd w:val="clear" w:color="auto" w:fill="auto"/>
          </w:tcPr>
          <w:p>
            <w:pPr>
              <w:pStyle w:val="Normal"/>
              <w:spacing w:line="240" w:lineRule="auto"/>
              <w:rPr>
                <w:rFonts w:ascii="Times New Roman" w:hAnsi="Times New Roman" w:hint="default"/>
                <w:b/>
                <w:i/>
                <w:sz w:val="24"/>
                <w:szCs w:val="24"/>
              </w:rPr>
            </w:pPr>
          </w:p>
        </w:tc>
        <w:tc>
          <w:tcPr>
            <w:cnfStyle w:val="000100010000"/>
            <w:tcW w:w="391"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605" w:type="pct"/>
            <w:gridSpan w:val="2"/>
            <w:shd w:val="clear" w:color="auto" w:fill="auto"/>
          </w:tcPr>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 xml:space="preserve">Тематика самостоятельной работы обучающегося </w:t>
            </w:r>
          </w:p>
          <w:p>
            <w:pPr>
              <w:pStyle w:val="Normal"/>
              <w:numPr>
                <w:ilvl w:val="0"/>
                <w:numId w:val="43"/>
              </w:numPr>
              <w:spacing w:after="0" w:line="240" w:lineRule="auto"/>
              <w:jc w:val="both"/>
              <w:rPr>
                <w:rFonts w:ascii="Times New Roman" w:hAnsi="Times New Roman" w:hint="default"/>
                <w:b/>
                <w:bCs/>
                <w:sz w:val="24"/>
                <w:szCs w:val="24"/>
              </w:rPr>
            </w:pPr>
            <w:r>
              <w:rPr>
                <w:rFonts w:ascii="Times New Roman" w:hAnsi="Times New Roman" w:hint="default"/>
                <w:b/>
                <w:bCs/>
                <w:sz w:val="24"/>
                <w:szCs w:val="24"/>
              </w:rPr>
              <w:t>Экономические и правовые аспекты управления качеством продукции</w:t>
            </w:r>
          </w:p>
          <w:p>
            <w:pPr>
              <w:pStyle w:val="Normal"/>
              <w:numPr>
                <w:ilvl w:val="0"/>
                <w:numId w:val="43"/>
              </w:numPr>
              <w:spacing w:after="0" w:line="240" w:lineRule="auto"/>
              <w:jc w:val="both"/>
              <w:rPr>
                <w:rFonts w:ascii="Times New Roman" w:hAnsi="Times New Roman" w:hint="default"/>
                <w:b/>
                <w:sz w:val="24"/>
                <w:szCs w:val="24"/>
              </w:rPr>
            </w:pPr>
            <w:r>
              <w:rPr>
                <w:rFonts w:ascii="Times New Roman" w:hAnsi="Times New Roman" w:hint="default"/>
                <w:b/>
                <w:sz w:val="24"/>
                <w:szCs w:val="24"/>
              </w:rPr>
              <w:t xml:space="preserve"> Хара</w:t>
            </w:r>
            <w:r>
              <w:rPr>
                <w:rFonts w:ascii="Times New Roman" w:hAnsi="Times New Roman" w:hint="default"/>
                <w:b/>
                <w:sz w:val="24"/>
                <w:szCs w:val="24"/>
              </w:rPr>
              <w:t>ктеристика Системы менеджмента качества на основе станда</w:t>
            </w:r>
            <w:r>
              <w:rPr>
                <w:rFonts w:ascii="Times New Roman" w:hAnsi="Times New Roman" w:hint="default"/>
                <w:b/>
                <w:sz w:val="24"/>
                <w:szCs w:val="24"/>
              </w:rPr>
              <w:t>ртов серии ИСО 9001:2015</w:t>
            </w:r>
          </w:p>
        </w:tc>
        <w:tc>
          <w:tcPr>
            <w:cnfStyle w:val="000010100000"/>
            <w:tcW w:w="608" w:type="pct"/>
            <w:shd w:val="clear" w:color="auto" w:fill="auto"/>
          </w:tcPr>
          <w:p>
            <w:pPr>
              <w:pStyle w:val="Normal"/>
              <w:spacing w:line="240" w:lineRule="auto"/>
              <w:rPr>
                <w:rFonts w:ascii="Times New Roman" w:hAnsi="Times New Roman" w:hint="default"/>
                <w:b/>
                <w:i/>
                <w:sz w:val="24"/>
                <w:szCs w:val="24"/>
              </w:rPr>
            </w:pPr>
          </w:p>
        </w:tc>
        <w:tc>
          <w:tcPr>
            <w:cnfStyle w:val="000001100000"/>
            <w:tcW w:w="396" w:type="pct"/>
            <w:shd w:val="clear" w:color="auto" w:fill="auto"/>
          </w:tcPr>
          <w:p>
            <w:pPr>
              <w:pStyle w:val="Normal"/>
              <w:spacing w:line="240" w:lineRule="auto"/>
              <w:rPr>
                <w:rFonts w:ascii="Times New Roman" w:hAnsi="Times New Roman" w:hint="default"/>
                <w:b/>
                <w:i/>
                <w:sz w:val="24"/>
                <w:szCs w:val="24"/>
              </w:rPr>
            </w:pPr>
          </w:p>
        </w:tc>
        <w:tc>
          <w:tcPr>
            <w:cnfStyle w:val="000100100000"/>
            <w:tcW w:w="391"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605"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Учебная практика (по профилю специальности)</w:t>
            </w:r>
          </w:p>
          <w:p>
            <w:pPr>
              <w:pStyle w:val="Normal"/>
              <w:spacing w:line="240" w:lineRule="auto"/>
              <w:rPr>
                <w:rFonts w:ascii="Times New Roman" w:hAnsi="Times New Roman" w:hint="default"/>
                <w:b/>
                <w:bCs/>
                <w:sz w:val="24"/>
                <w:szCs w:val="24"/>
              </w:rPr>
            </w:pP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Listparagraph"/>
              <w:numPr>
                <w:ilvl w:val="0"/>
                <w:numId w:val="44"/>
              </w:numPr>
              <w:spacing w:before="0" w:after="0"/>
              <w:jc w:val="both"/>
              <w:rPr>
                <w:rFonts w:hint="default"/>
              </w:rPr>
            </w:pPr>
            <w:r>
              <w:rPr>
                <w:rFonts w:hint="default"/>
              </w:rPr>
              <w:t>Выполнение контроля продукции на соответствие требованиям нормативной документации.</w:t>
            </w:r>
          </w:p>
          <w:p>
            <w:pPr>
              <w:pStyle w:val="Listparagraph"/>
              <w:numPr>
                <w:ilvl w:val="0"/>
                <w:numId w:val="44"/>
              </w:numPr>
              <w:spacing w:before="0" w:after="0"/>
              <w:jc w:val="both"/>
              <w:rPr>
                <w:rFonts w:hint="default"/>
              </w:rPr>
            </w:pPr>
            <w:r>
              <w:rPr>
                <w:rFonts w:hint="default"/>
              </w:rPr>
              <w:t xml:space="preserve"> Осуществления авторского надз</w:t>
            </w:r>
            <w:r>
              <w:rPr>
                <w:rFonts w:hint="default"/>
              </w:rPr>
              <w:t>ора за реализацией художественно-конструкторских решений</w:t>
            </w:r>
            <w:r>
              <w:rPr>
                <w:rFonts w:hint="default"/>
              </w:rPr>
              <w:t xml:space="preserve"> на различных этапах жизненного цикла продукции.</w:t>
            </w:r>
          </w:p>
          <w:p>
            <w:pPr>
              <w:pStyle w:val="Listparagraph"/>
              <w:numPr>
                <w:ilvl w:val="0"/>
                <w:numId w:val="44"/>
              </w:numPr>
              <w:rPr>
                <w:rFonts w:hint="default"/>
              </w:rPr>
            </w:pPr>
            <w:r>
              <w:rPr>
                <w:rFonts w:hint="default"/>
              </w:rPr>
              <w:t>Оформление документов по итогам авторского надзора.</w:t>
            </w:r>
          </w:p>
        </w:tc>
        <w:tc>
          <w:tcPr>
            <w:cnfStyle w:val="00001001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72</w:t>
            </w:r>
          </w:p>
        </w:tc>
        <w:tc>
          <w:tcPr>
            <w:cnfStyle w:val="000001010000"/>
            <w:tcW w:w="396"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3.1 ПК3.2.</w:t>
            </w:r>
          </w:p>
          <w:p>
            <w:pPr>
              <w:pStyle w:val="Normal"/>
              <w:spacing w:line="240" w:lineRule="auto"/>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p>
        </w:tc>
        <w:tc>
          <w:tcPr>
            <w:cnfStyle w:val="000100010000"/>
            <w:tcW w:w="391"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3.1.01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3.2.01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3.1.01.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3.2.01.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3.2.02.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3.2.03.</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3.2.01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3.2.02.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3</w:t>
            </w:r>
            <w:r>
              <w:rPr>
                <w:rFonts w:ascii="Times New Roman" w:hAnsi="Times New Roman" w:hint="default"/>
                <w:b/>
                <w:i/>
                <w:sz w:val="24"/>
                <w:szCs w:val="24"/>
              </w:rPr>
              <w:t>.2.03.</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605" w:type="pct"/>
            <w:gridSpan w:val="2"/>
            <w:shd w:val="clear" w:color="auto" w:fill="auto"/>
          </w:tcPr>
          <w:p>
            <w:pPr>
              <w:pStyle w:val="Normal"/>
              <w:spacing w:after="0" w:line="240" w:lineRule="auto"/>
              <w:jc w:val="both"/>
              <w:rPr>
                <w:rFonts w:ascii="Times New Roman" w:hAnsi="Times New Roman" w:hint="default"/>
                <w:b/>
                <w:bCs/>
                <w:sz w:val="24"/>
                <w:szCs w:val="24"/>
                <w:highlight w:val="yellow"/>
              </w:rPr>
            </w:pPr>
            <w:r>
              <w:rPr>
                <w:rFonts w:ascii="Times New Roman" w:hAnsi="Times New Roman" w:hint="default"/>
                <w:b/>
                <w:bCs/>
                <w:sz w:val="24"/>
                <w:szCs w:val="24"/>
              </w:rPr>
              <w:t>Промежуточная аттестация (квалификационный экзамен)</w:t>
            </w:r>
          </w:p>
        </w:tc>
        <w:tc>
          <w:tcPr>
            <w:cnfStyle w:val="0000101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01100000"/>
            <w:tcW w:w="396" w:type="pct"/>
            <w:shd w:val="clear" w:color="auto" w:fill="auto"/>
          </w:tcPr>
          <w:p>
            <w:pPr>
              <w:pStyle w:val="Normal"/>
              <w:spacing w:line="240" w:lineRule="auto"/>
              <w:rPr>
                <w:rFonts w:ascii="Times New Roman" w:hAnsi="Times New Roman" w:hint="default"/>
                <w:b/>
                <w:i/>
                <w:sz w:val="24"/>
                <w:szCs w:val="24"/>
              </w:rPr>
            </w:pPr>
          </w:p>
        </w:tc>
        <w:tc>
          <w:tcPr>
            <w:cnfStyle w:val="000100100000"/>
            <w:tcW w:w="391"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11000000000"/>
            <w:tcW w:w="3605" w:type="pct"/>
            <w:gridSpan w:val="2"/>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Всего</w:t>
            </w:r>
          </w:p>
        </w:tc>
        <w:tc>
          <w:tcPr>
            <w:cnfStyle w:val="010010000000"/>
            <w:tcW w:w="608"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w:t>
            </w:r>
            <w:r>
              <w:rPr>
                <w:rFonts w:ascii="Times New Roman" w:hAnsi="Times New Roman" w:hint="default"/>
                <w:b/>
                <w:i/>
                <w:sz w:val="24"/>
                <w:szCs w:val="24"/>
              </w:rPr>
              <w:t>44</w:t>
            </w:r>
          </w:p>
        </w:tc>
        <w:tc>
          <w:tcPr>
            <w:cnfStyle w:val="010001000000"/>
            <w:tcW w:w="396" w:type="pct"/>
            <w:shd w:val="clear" w:color="auto" w:fill="auto"/>
          </w:tcPr>
          <w:p>
            <w:pPr>
              <w:pStyle w:val="Normal"/>
              <w:spacing w:line="240" w:lineRule="auto"/>
              <w:rPr>
                <w:rFonts w:ascii="Times New Roman" w:hAnsi="Times New Roman" w:hint="default"/>
                <w:b/>
                <w:i/>
                <w:sz w:val="24"/>
                <w:szCs w:val="24"/>
              </w:rPr>
            </w:pPr>
          </w:p>
        </w:tc>
        <w:tc>
          <w:tcPr>
            <w:cnfStyle w:val="010100000000"/>
            <w:tcW w:w="391" w:type="pct"/>
            <w:shd w:val="clear" w:color="auto" w:fill="auto"/>
          </w:tcPr>
          <w:p>
            <w:pPr>
              <w:pStyle w:val="Normal"/>
              <w:spacing w:line="240" w:lineRule="auto"/>
              <w:rPr>
                <w:rFonts w:ascii="Times New Roman" w:hAnsi="Times New Roman" w:hint="default"/>
                <w:b/>
                <w:i/>
                <w:sz w:val="24"/>
                <w:szCs w:val="24"/>
              </w:rPr>
            </w:pPr>
          </w:p>
        </w:tc>
      </w:tr>
    </w:tbl>
    <w:p>
      <w:pPr>
        <w:pStyle w:val="Normal"/>
        <w:spacing w:line="240" w:lineRule="auto"/>
        <w:jc w:val="both"/>
        <w:rPr>
          <w:rFonts w:ascii="Times New Roman" w:hAnsi="Times New Roman" w:hint="default"/>
          <w:bCs/>
          <w:i/>
          <w:sz w:val="24"/>
          <w:szCs w:val="24"/>
        </w:rPr>
      </w:pPr>
    </w:p>
    <w:p>
      <w:pPr>
        <w:pStyle w:val="Normal"/>
        <w:spacing w:line="240" w:lineRule="auto"/>
        <w:rPr>
          <w:rFonts w:ascii="Times New Roman" w:hAnsi="Times New Roman" w:hint="default"/>
          <w:i/>
          <w:sz w:val="24"/>
          <w:szCs w:val="24"/>
        </w:rPr>
        <w:sectPr>
          <w:pgSz w:w="16840" w:h="11907" w:orient="landscape"/>
          <w:pgMar w:top="851" w:right="1134" w:bottom="851" w:left="992" w:header="709" w:footer="709" w:gutter="0"/>
          <w:pgNumType w:start="1"/>
          <w:cols w:space="720"/>
        </w:sectPr>
      </w:pPr>
      <w:r>
        <w:rPr>
          <w:rFonts w:ascii="Times New Roman" w:hAnsi="Times New Roman" w:hint="default"/>
          <w:i/>
          <w:sz w:val="24"/>
          <w:szCs w:val="24"/>
        </w:rPr>
        <w:t>
</w:t>
      </w:r>
    </w:p>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 УСЛОВИЯ РЕАЛИЗАЦИИ ПРОФЕССИОНАЛЬНОГО МОДУЛЯ</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3.1. Для реализации програм</w:t>
      </w:r>
      <w:r>
        <w:rPr>
          <w:rFonts w:ascii="Times New Roman" w:hAnsi="Times New Roman" w:hint="default"/>
          <w:b/>
          <w:bCs/>
          <w:sz w:val="24"/>
          <w:szCs w:val="24"/>
        </w:rPr>
        <w:t>мы профессионального модуля должны быть предусмотр</w:t>
      </w:r>
      <w:r>
        <w:rPr>
          <w:rFonts w:ascii="Times New Roman" w:hAnsi="Times New Roman" w:hint="default"/>
          <w:b/>
          <w:bCs/>
          <w:sz w:val="24"/>
          <w:szCs w:val="24"/>
        </w:rPr>
        <w:t>е</w:t>
      </w:r>
      <w:r>
        <w:rPr>
          <w:rFonts w:ascii="Times New Roman" w:hAnsi="Times New Roman" w:hint="default"/>
          <w:b/>
          <w:bCs/>
          <w:sz w:val="24"/>
          <w:szCs w:val="24"/>
        </w:rPr>
        <w:t>ны следующие специальные помещения:</w:t>
      </w:r>
    </w:p>
    <w:p>
      <w:pPr>
        <w:pStyle w:val="ConsPlusNormal"/>
        <w:ind w:firstLine="709"/>
        <w:jc w:val="both"/>
        <w:rPr>
          <w:rFonts w:ascii="Times New Roman" w:cs="Times New Roman" w:hAnsi="Times New Roman" w:hint="default"/>
          <w:bCs/>
          <w:sz w:val="24"/>
          <w:szCs w:val="24"/>
        </w:rPr>
      </w:pPr>
      <w:r>
        <w:rPr>
          <w:rFonts w:ascii="Times New Roman" w:cs="Times New Roman" w:hAnsi="Times New Roman" w:hint="default"/>
          <w:bCs/>
          <w:sz w:val="24"/>
          <w:szCs w:val="24"/>
        </w:rPr>
        <w:t>Кабинет</w:t>
      </w:r>
      <w:r>
        <w:rPr>
          <w:rFonts w:ascii="Times New Roman" w:cs="Times New Roman" w:hAnsi="Times New Roman" w:hint="default"/>
          <w:bCs/>
          <w:sz w:val="24"/>
          <w:szCs w:val="24"/>
        </w:rPr>
        <w:t>:</w:t>
      </w:r>
    </w:p>
    <w:p>
      <w:pPr>
        <w:pStyle w:val="ConsPlusNormal"/>
        <w:ind w:firstLine="709"/>
        <w:jc w:val="both"/>
        <w:rPr>
          <w:rFonts w:ascii="Times New Roman" w:cs="Times New Roman" w:hAnsi="Times New Roman" w:hint="default"/>
          <w:bCs/>
          <w:sz w:val="24"/>
          <w:szCs w:val="24"/>
        </w:rPr>
      </w:pPr>
      <w:r>
        <w:rPr>
          <w:rFonts w:ascii="Times New Roman" w:cs="Times New Roman" w:hAnsi="Times New Roman" w:hint="default"/>
          <w:bCs/>
          <w:i/>
          <w:sz w:val="24"/>
          <w:szCs w:val="24"/>
        </w:rPr>
        <w:t xml:space="preserve"> </w:t>
      </w:r>
      <w:r>
        <w:rPr>
          <w:rFonts w:ascii="Times New Roman" w:cs="Times New Roman" w:hAnsi="Times New Roman" w:hint="default"/>
          <w:bCs/>
          <w:i/>
          <w:sz w:val="24"/>
          <w:szCs w:val="24"/>
        </w:rPr>
        <w:t>«</w:t>
      </w:r>
      <w:r>
        <w:rPr>
          <w:rFonts w:ascii="Times New Roman" w:cs="Times New Roman" w:hAnsi="Times New Roman" w:hint="default"/>
          <w:sz w:val="24"/>
          <w:szCs w:val="24"/>
        </w:rPr>
        <w:t>стандартизации и сертификации»; оснащенные о</w:t>
      </w:r>
      <w:r>
        <w:rPr>
          <w:rFonts w:ascii="Times New Roman" w:cs="Times New Roman" w:hAnsi="Times New Roman" w:hint="default"/>
          <w:bCs/>
          <w:sz w:val="24"/>
          <w:szCs w:val="24"/>
        </w:rPr>
        <w:t>борудованием:</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стол, стул преподавательский;</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доска;</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стол для ручных работ;</w:t>
      </w:r>
    </w:p>
    <w:p>
      <w:pPr>
        <w:pStyle w:val="Normal"/>
        <w:spacing w:line="240" w:lineRule="auto"/>
        <w:ind w:firstLine="709"/>
        <w:jc w:val="both"/>
        <w:rPr>
          <w:rFonts w:ascii="Times New Roman" w:hAnsi="Times New Roman" w:hint="default"/>
          <w:color w:val="000000"/>
          <w:sz w:val="24"/>
          <w:szCs w:val="24"/>
        </w:rPr>
      </w:pPr>
      <w:r>
        <w:rPr>
          <w:rFonts w:ascii="Times New Roman" w:hAnsi="Times New Roman" w:hint="default"/>
          <w:sz w:val="24"/>
          <w:szCs w:val="24"/>
        </w:rPr>
        <w:t>компьютер или ноутбук</w:t>
      </w:r>
      <w:r>
        <w:rPr>
          <w:rFonts w:ascii="Times New Roman" w:hAnsi="Times New Roman" w:hint="default"/>
          <w:color w:val="000000"/>
          <w:sz w:val="24"/>
          <w:szCs w:val="24"/>
        </w:rPr>
        <w:t xml:space="preserve"> с лицензионным ПО </w:t>
      </w:r>
      <w:r>
        <w:rPr>
          <w:rFonts w:ascii="Times New Roman" w:hAnsi="Times New Roman" w:hint="default"/>
          <w:color w:val="000000"/>
          <w:sz w:val="24"/>
          <w:szCs w:val="24"/>
        </w:rPr>
        <w:t>Microsoft Windows 10 Pro; Office Standart 2016;</w:t>
      </w:r>
    </w:p>
    <w:p>
      <w:pPr>
        <w:pStyle w:val="Normal"/>
        <w:spacing w:line="240" w:lineRule="auto"/>
        <w:ind w:left="709"/>
        <w:rPr>
          <w:rStyle w:val="Extended-text__short"/>
          <w:rFonts w:ascii="Times New Roman" w:hAnsi="Times New Roman" w:hint="default"/>
          <w:bCs/>
          <w:sz w:val="24"/>
          <w:szCs w:val="24"/>
        </w:rPr>
      </w:pPr>
      <w:r>
        <w:rPr>
          <w:rFonts w:ascii="Times New Roman" w:hAnsi="Times New Roman" w:hint="default"/>
          <w:color w:val="000000"/>
          <w:sz w:val="24"/>
          <w:szCs w:val="24"/>
        </w:rPr>
        <w:t>3 ds max</w:t>
      </w:r>
      <w:r>
        <w:rPr>
          <w:rFonts w:ascii="Times New Roman" w:hAnsi="Times New Roman" w:hint="default"/>
          <w:sz w:val="24"/>
          <w:szCs w:val="24"/>
        </w:rPr>
        <w:t xml:space="preserve"> </w:t>
      </w:r>
      <w:r>
        <w:rPr>
          <w:rStyle w:val="Extended-text__short"/>
          <w:rFonts w:ascii="Times New Roman" w:hAnsi="Times New Roman" w:hint="default"/>
          <w:bCs/>
          <w:sz w:val="24"/>
          <w:szCs w:val="24"/>
        </w:rPr>
        <w:t>многофункциональное</w:t>
      </w:r>
      <w:r>
        <w:rPr>
          <w:rStyle w:val="Extended-text__short"/>
          <w:rFonts w:ascii="Times New Roman" w:hAnsi="Times New Roman" w:hint="default"/>
          <w:sz w:val="24"/>
          <w:szCs w:val="24"/>
        </w:rPr>
        <w:t xml:space="preserve"> </w:t>
      </w:r>
      <w:r>
        <w:rPr>
          <w:rStyle w:val="Extended-text__short"/>
          <w:rFonts w:ascii="Times New Roman" w:hAnsi="Times New Roman" w:hint="default"/>
          <w:bCs/>
          <w:sz w:val="24"/>
          <w:szCs w:val="24"/>
        </w:rPr>
        <w:t>устройство</w:t>
      </w:r>
      <w:r>
        <w:rPr>
          <w:rStyle w:val="Extended-text__short"/>
          <w:rFonts w:ascii="Times New Roman" w:hAnsi="Times New Roman" w:hint="default"/>
          <w:sz w:val="24"/>
          <w:szCs w:val="24"/>
        </w:rPr>
        <w:t xml:space="preserve"> </w:t>
      </w:r>
      <w:r>
        <w:rPr>
          <w:rStyle w:val="Extended-text__short"/>
          <w:rFonts w:ascii="Times New Roman" w:hAnsi="Times New Roman" w:hint="default"/>
          <w:bCs/>
          <w:sz w:val="24"/>
          <w:szCs w:val="24"/>
        </w:rPr>
        <w:t>HP (МФУ HP</w:t>
      </w:r>
      <w:r>
        <w:rPr>
          <w:rStyle w:val="Extended-text__short"/>
          <w:rFonts w:ascii="Times New Roman" w:hAnsi="Times New Roman" w:hint="default"/>
          <w:bCs/>
          <w:sz w:val="24"/>
          <w:szCs w:val="24"/>
        </w:rPr>
        <w:t>);</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проектор; экран;</w:t>
      </w:r>
    </w:p>
    <w:p>
      <w:pPr>
        <w:pStyle w:val="Normal"/>
        <w:spacing w:line="240" w:lineRule="auto"/>
        <w:ind w:left="709"/>
        <w:rPr>
          <w:rFonts w:ascii="Times New Roman" w:hAnsi="Times New Roman" w:hint="default"/>
          <w:b/>
          <w:color w:val="ff0000"/>
          <w:sz w:val="24"/>
          <w:szCs w:val="24"/>
        </w:rPr>
      </w:pPr>
      <w:r>
        <w:rPr>
          <w:rFonts w:ascii="Times New Roman" w:hAnsi="Times New Roman" w:hint="default"/>
          <w:sz w:val="24"/>
          <w:szCs w:val="24"/>
        </w:rPr>
        <w:t>шкафы;</w:t>
      </w:r>
    </w:p>
    <w:p>
      <w:pPr>
        <w:pStyle w:val="Normal"/>
        <w:spacing w:line="240" w:lineRule="auto"/>
        <w:ind w:firstLine="709"/>
        <w:jc w:val="both"/>
        <w:rPr>
          <w:rFonts w:ascii="Times New Roman" w:hAnsi="Times New Roman" w:hint="default"/>
          <w:color w:val="000000"/>
          <w:sz w:val="24"/>
          <w:szCs w:val="24"/>
        </w:rPr>
      </w:pPr>
    </w:p>
    <w:p>
      <w:pPr>
        <w:pStyle w:val="Normal"/>
        <w:spacing w:line="240" w:lineRule="auto"/>
        <w:ind w:left="709"/>
        <w:rPr>
          <w:rFonts w:ascii="Times New Roman" w:hAnsi="Times New Roman" w:hint="default"/>
          <w:bCs/>
          <w:sz w:val="24"/>
          <w:szCs w:val="24"/>
        </w:rPr>
      </w:pPr>
      <w:r>
        <w:rPr>
          <w:rFonts w:ascii="Times New Roman" w:hAnsi="Times New Roman" w:hint="default"/>
          <w:bCs/>
          <w:sz w:val="24"/>
          <w:szCs w:val="24"/>
        </w:rPr>
        <w:t>Мастерские</w:t>
      </w:r>
      <w:r>
        <w:rPr>
          <w:rFonts w:ascii="Times New Roman" w:hAnsi="Times New Roman" w:hint="default"/>
          <w:bCs/>
          <w:sz w:val="24"/>
          <w:szCs w:val="24"/>
        </w:rPr>
        <w:t>:</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 xml:space="preserve"> доска;</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стол для ручных работ;</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 xml:space="preserve">компьютер или ноутбук; </w:t>
      </w:r>
    </w:p>
    <w:p>
      <w:pPr>
        <w:pStyle w:val="Normal"/>
        <w:spacing w:line="240" w:lineRule="auto"/>
        <w:ind w:left="709"/>
        <w:rPr>
          <w:rStyle w:val="Extended-text__short"/>
          <w:rFonts w:ascii="Times New Roman" w:hAnsi="Times New Roman" w:hint="default"/>
          <w:bCs/>
          <w:sz w:val="24"/>
          <w:szCs w:val="24"/>
        </w:rPr>
      </w:pPr>
      <w:r>
        <w:rPr>
          <w:rStyle w:val="Extended-text__short"/>
          <w:rFonts w:ascii="Times New Roman" w:hAnsi="Times New Roman" w:hint="default"/>
          <w:bCs/>
          <w:sz w:val="24"/>
          <w:szCs w:val="24"/>
        </w:rPr>
        <w:t>многофункциональное</w:t>
      </w:r>
      <w:r>
        <w:rPr>
          <w:rStyle w:val="Extended-text__short"/>
          <w:rFonts w:ascii="Times New Roman" w:hAnsi="Times New Roman" w:hint="default"/>
          <w:sz w:val="24"/>
          <w:szCs w:val="24"/>
        </w:rPr>
        <w:t xml:space="preserve"> </w:t>
      </w:r>
      <w:r>
        <w:rPr>
          <w:rStyle w:val="Extended-text__short"/>
          <w:rFonts w:ascii="Times New Roman" w:hAnsi="Times New Roman" w:hint="default"/>
          <w:bCs/>
          <w:sz w:val="24"/>
          <w:szCs w:val="24"/>
        </w:rPr>
        <w:t>устройство</w:t>
      </w:r>
      <w:r>
        <w:rPr>
          <w:rStyle w:val="Extended-text__short"/>
          <w:rFonts w:ascii="Times New Roman" w:hAnsi="Times New Roman" w:hint="default"/>
          <w:sz w:val="24"/>
          <w:szCs w:val="24"/>
        </w:rPr>
        <w:t xml:space="preserve"> </w:t>
      </w:r>
      <w:r>
        <w:rPr>
          <w:rStyle w:val="Extended-text__short"/>
          <w:rFonts w:ascii="Times New Roman" w:hAnsi="Times New Roman" w:hint="default"/>
          <w:bCs/>
          <w:sz w:val="24"/>
          <w:szCs w:val="24"/>
        </w:rPr>
        <w:t>HP (МФУ HP);</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 xml:space="preserve">проектор; </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экран;</w:t>
      </w:r>
    </w:p>
    <w:p>
      <w:pPr>
        <w:pStyle w:val="Normal"/>
        <w:spacing w:line="240" w:lineRule="auto"/>
        <w:ind w:left="709"/>
        <w:rPr>
          <w:rFonts w:ascii="Times New Roman" w:hAnsi="Times New Roman" w:hint="default"/>
          <w:b/>
          <w:color w:val="ff0000"/>
          <w:sz w:val="24"/>
          <w:szCs w:val="24"/>
        </w:rPr>
      </w:pPr>
      <w:r>
        <w:rPr>
          <w:rFonts w:ascii="Times New Roman" w:hAnsi="Times New Roman" w:hint="default"/>
          <w:sz w:val="24"/>
          <w:szCs w:val="24"/>
        </w:rPr>
        <w:t>ш</w:t>
      </w:r>
      <w:r>
        <w:rPr>
          <w:rFonts w:ascii="Times New Roman" w:hAnsi="Times New Roman" w:hint="default"/>
          <w:sz w:val="24"/>
          <w:szCs w:val="24"/>
        </w:rPr>
        <w:t>кафы;</w:t>
      </w:r>
    </w:p>
    <w:p>
      <w:pPr>
        <w:pStyle w:val="Normal"/>
        <w:spacing w:line="240" w:lineRule="auto"/>
        <w:ind w:left="709"/>
        <w:rPr>
          <w:rFonts w:ascii="Times New Roman" w:hAnsi="Times New Roman" w:hint="default"/>
          <w:sz w:val="24"/>
          <w:szCs w:val="24"/>
        </w:rPr>
      </w:pPr>
      <w:r>
        <w:rPr>
          <w:rFonts w:ascii="Times New Roman" w:hAnsi="Times New Roman" w:hint="default"/>
          <w:sz w:val="24"/>
          <w:szCs w:val="24"/>
        </w:rPr>
        <w:t>стеллажи для материалов;</w:t>
      </w:r>
    </w:p>
    <w:p>
      <w:pPr>
        <w:pStyle w:val="Normal"/>
        <w:spacing w:line="240" w:lineRule="auto"/>
        <w:ind w:firstLine="709"/>
        <w:rPr>
          <w:rFonts w:ascii="Times New Roman" w:hAnsi="Times New Roman" w:hint="default"/>
          <w:sz w:val="24"/>
          <w:szCs w:val="24"/>
        </w:rPr>
      </w:pPr>
      <w:r>
        <w:rPr>
          <w:rFonts w:ascii="Times New Roman" w:hAnsi="Times New Roman" w:hint="default"/>
          <w:sz w:val="24"/>
          <w:szCs w:val="24"/>
        </w:rPr>
        <w:t>спецоборудование (в зависимости от специализации).</w:t>
      </w:r>
    </w:p>
    <w:p>
      <w:pPr>
        <w:pStyle w:val="Normal"/>
        <w:spacing w:line="240" w:lineRule="auto"/>
        <w:ind w:firstLine="709"/>
        <w:jc w:val="both"/>
        <w:rPr>
          <w:rFonts w:ascii="Times New Roman" w:hAnsi="Times New Roman" w:hint="default"/>
          <w:b/>
          <w:sz w:val="24"/>
          <w:szCs w:val="24"/>
        </w:rPr>
      </w:pPr>
      <w:r>
        <w:rPr>
          <w:rFonts w:ascii="Times New Roman" w:hAnsi="Times New Roman" w:hint="default"/>
          <w:sz w:val="24"/>
          <w:szCs w:val="24"/>
        </w:rPr>
        <w:t>Учебная практика</w:t>
      </w:r>
      <w:r>
        <w:rPr>
          <w:rFonts w:ascii="Times New Roman" w:hAnsi="Times New Roman" w:hint="default"/>
          <w:sz w:val="24"/>
          <w:szCs w:val="24"/>
        </w:rPr>
        <w:t xml:space="preserve"> реализуется на базе ИШО и использует оборудование, инструменты, расходные материалы, обеспечивающие выполнение всех видов работ, определенных содержанием про</w:t>
      </w:r>
      <w:r>
        <w:rPr>
          <w:rFonts w:ascii="Times New Roman" w:hAnsi="Times New Roman" w:hint="default"/>
          <w:sz w:val="24"/>
          <w:szCs w:val="24"/>
        </w:rPr>
        <w:t>грамм профессиональных модулей, в том числе оборудование и инструменты, используемые при проведени</w:t>
      </w:r>
      <w:r>
        <w:rPr>
          <w:rFonts w:ascii="Times New Roman" w:hAnsi="Times New Roman" w:hint="default"/>
          <w:sz w:val="24"/>
          <w:szCs w:val="24"/>
        </w:rPr>
        <w:t>и чемпионатов WorldSkills и указанные в инфраструктурных листах конкурсной документации WorldSkills</w:t>
      </w:r>
      <w:r>
        <w:rPr>
          <w:rFonts w:ascii="Times New Roman" w:hAnsi="Times New Roman" w:hint="default"/>
          <w:color w:val="000000"/>
          <w:sz w:val="24"/>
          <w:szCs w:val="24"/>
        </w:rPr>
        <w:t xml:space="preserve">. </w:t>
      </w:r>
    </w:p>
    <w:p>
      <w:pPr>
        <w:pStyle w:val="Normal"/>
        <w:spacing w:after="0" w:line="240" w:lineRule="auto"/>
        <w:ind w:firstLine="709"/>
        <w:jc w:val="both"/>
        <w:rPr>
          <w:rFonts w:ascii="Times New Roman" w:hAnsi="Times New Roman" w:hint="default"/>
          <w:bCs/>
          <w:i/>
          <w:sz w:val="24"/>
          <w:szCs w:val="24"/>
        </w:rPr>
      </w:pP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3.2. Информационное обеспечение реализации программы</w:t>
      </w:r>
    </w:p>
    <w:p>
      <w:pPr>
        <w:pStyle w:val="Normal"/>
        <w:spacing w:after="0" w:line="240" w:lineRule="auto"/>
        <w:ind w:firstLine="709"/>
        <w:rPr>
          <w:rFonts w:ascii="Times New Roman" w:hAnsi="Times New Roman" w:hint="default"/>
          <w:sz w:val="24"/>
          <w:szCs w:val="24"/>
        </w:rPr>
      </w:pPr>
    </w:p>
    <w:p>
      <w:pPr>
        <w:pStyle w:val="Listparagraph"/>
        <w:spacing w:before="0" w:after="0"/>
        <w:ind w:left="0" w:firstLine="709"/>
        <w:rPr>
          <w:rFonts w:hint="default"/>
          <w:b/>
        </w:rPr>
      </w:pPr>
      <w:r>
        <w:rPr>
          <w:rFonts w:hint="default"/>
          <w:b/>
        </w:rPr>
        <w:t xml:space="preserve">3.2.1. </w:t>
      </w:r>
      <w:r>
        <w:rPr>
          <w:rFonts w:hint="default"/>
          <w:b/>
          <w:lang w:val="ru-RU"/>
        </w:rPr>
        <w:t>Основные печатные</w:t>
      </w:r>
      <w:r>
        <w:rPr>
          <w:rFonts w:hint="default"/>
          <w:b/>
        </w:rPr>
        <w:t xml:space="preserve"> издания</w:t>
      </w:r>
    </w:p>
    <w:p>
      <w:pPr>
        <w:pStyle w:val="Normal"/>
        <w:spacing w:after="0" w:line="240" w:lineRule="auto"/>
        <w:ind w:firstLine="709"/>
        <w:rPr>
          <w:rFonts w:ascii="Times New Roman" w:hAnsi="Times New Roman" w:hint="default"/>
          <w:b/>
          <w:sz w:val="24"/>
          <w:szCs w:val="24"/>
        </w:rPr>
      </w:pPr>
    </w:p>
    <w:p>
      <w:pPr>
        <w:pStyle w:val="Listparagraph"/>
        <w:spacing w:before="0" w:after="0"/>
        <w:ind w:left="0"/>
        <w:jc w:val="both"/>
        <w:rPr>
          <w:rFonts w:hint="default"/>
        </w:rPr>
      </w:pPr>
      <w:r>
        <w:rPr>
          <w:rFonts w:hint="default"/>
          <w:lang w:val="ru-RU"/>
        </w:rPr>
        <w:t>1</w:t>
      </w:r>
      <w:r>
        <w:rPr>
          <w:rFonts w:hint="default"/>
        </w:rPr>
        <w:t>. Лифиц, И. М.  Стандартизация, метрология и подтверждение со</w:t>
      </w:r>
      <w:r>
        <w:rPr>
          <w:rFonts w:hint="default"/>
        </w:rPr>
        <w:t>ответствия: учебник и практикум для среднего профессионального образования / И. М. Лифиц. — 13-е изд., перераб. и доп. — Москва: Издательство Юрайт, 2021. — 3</w:t>
      </w:r>
      <w:r>
        <w:rPr>
          <w:rFonts w:hint="default"/>
        </w:rPr>
        <w:t>62 с. — (Профессиональное образование). — ISBN 978-5-534-08670-6. — Текст: электронный // ЭБС Юрай</w:t>
      </w:r>
      <w:r>
        <w:rPr>
          <w:rFonts w:hint="default"/>
        </w:rPr>
        <w:t>т [сайт]. — URL: https://urait.ru/bcode/470077</w:t>
      </w:r>
    </w:p>
    <w:p>
      <w:pPr>
        <w:pStyle w:val="Listparagraph"/>
        <w:spacing w:before="0" w:after="0"/>
        <w:ind w:left="0"/>
        <w:jc w:val="both"/>
        <w:rPr>
          <w:rFonts w:hint="default"/>
        </w:rPr>
      </w:pPr>
      <w:r>
        <w:rPr>
          <w:rFonts w:hint="default"/>
        </w:rPr>
        <w:t>2. Горбашко, Е. А.  Управление качеством: учебник для среднего профессионального образования / Е. А. Горбашко. </w:t>
      </w:r>
      <w:r>
        <w:rPr>
          <w:rFonts w:hint="default"/>
        </w:rPr>
        <w:t>— 4-е изд., перераб. и доп. — Москва: Издательство Юрайт, 2021. — 397 с. — (Профессиональное образ</w:t>
      </w:r>
      <w:r>
        <w:rPr>
          <w:rFonts w:hint="default"/>
        </w:rPr>
        <w:t xml:space="preserve">ование). — ISBN 978-5-534-14893-0. — Текст: электронный // ЭБС Юрайт [сайт]. — URL: https://urait.ru/bcode/484937 </w:t>
      </w: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3.2.2. Основные электронные издания</w:t>
      </w:r>
    </w:p>
    <w:p>
      <w:pPr>
        <w:pStyle w:val="Normal"/>
        <w:tabs>
          <w:tab w:val="left" w:leader="none" w:pos="567"/>
          <w:tab w:val="left" w:leader="none" w:pos="13467"/>
        </w:tabs>
        <w:spacing w:before="200" w:after="12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 xml:space="preserve">а) основная </w:t>
      </w:r>
      <w:r>
        <w:rPr>
          <w:rFonts w:ascii="Times New Roman" w:hAnsi="Times New Roman" w:hint="default"/>
          <w:sz w:val="24"/>
          <w:szCs w:val="24"/>
          <w:lang w:eastAsia="en-US"/>
        </w:rPr>
        <w:t xml:space="preserve">учебная литература </w:t>
      </w:r>
    </w:p>
    <w:p>
      <w:pPr>
        <w:pStyle w:val="Normal"/>
        <w:tabs>
          <w:tab w:val="left" w:leader="none" w:pos="567"/>
          <w:tab w:val="left" w:leader="none" w:pos="13467"/>
        </w:tabs>
        <w:spacing w:before="200" w:after="120" w:line="240" w:lineRule="auto"/>
        <w:jc w:val="both"/>
        <w:rPr>
          <w:rFonts w:ascii="Times New Roman" w:hAnsi="Times New Roman" w:hint="default"/>
          <w:sz w:val="24"/>
          <w:szCs w:val="24"/>
        </w:rPr>
      </w:pPr>
      <w:r>
        <w:rPr>
          <w:rFonts w:ascii="Times New Roman" w:hAnsi="Times New Roman" w:hint="default"/>
          <w:sz w:val="24"/>
          <w:szCs w:val="24"/>
          <w:lang w:eastAsia="en-US"/>
        </w:rPr>
        <w:t xml:space="preserve">1. Николаев, М. И. Метрология, стандартизация, сертификация и управление </w:t>
      </w:r>
      <w:r>
        <w:rPr>
          <w:rFonts w:ascii="Times New Roman" w:hAnsi="Times New Roman" w:hint="default"/>
          <w:sz w:val="24"/>
          <w:szCs w:val="24"/>
          <w:lang w:eastAsia="en-US"/>
        </w:rPr>
        <w:t>качеством : учебное пособие / М. И. Николаев. — 3-е изд. — Москва, Саратов : Интернет-Университет Информационных Технологий (ИНТУИТ), Ай Пи Ар Медиа, 2</w:t>
      </w:r>
      <w:r>
        <w:rPr>
          <w:rFonts w:ascii="Times New Roman" w:hAnsi="Times New Roman" w:hint="default"/>
          <w:sz w:val="24"/>
          <w:szCs w:val="24"/>
          <w:lang w:eastAsia="en-US"/>
        </w:rPr>
        <w:t xml:space="preserve">020. — 115 c. — ISBN 978-5-4497-0330-9. — Текст : электронный // </w:t>
      </w:r>
      <w:r>
        <w:rPr>
          <w:rFonts w:ascii="Times New Roman" w:hAnsi="Times New Roman" w:hint="default"/>
          <w:sz w:val="24"/>
          <w:szCs w:val="24"/>
        </w:rPr>
        <w:t>Электронно-библиотечная система IPR BOOK</w:t>
      </w:r>
      <w:r>
        <w:rPr>
          <w:rFonts w:ascii="Times New Roman" w:hAnsi="Times New Roman" w:hint="default"/>
          <w:sz w:val="24"/>
          <w:szCs w:val="24"/>
        </w:rPr>
        <w:t xml:space="preserve">S : [сайт]. — URL: http://www.iprbookshop.ru/89446.html  — Режим доступа: для авторизир. пользователей </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2. Метрология, стандартизация, сертификация и у</w:t>
      </w:r>
      <w:r>
        <w:rPr>
          <w:rFonts w:ascii="Times New Roman" w:hAnsi="Times New Roman" w:hint="default"/>
          <w:sz w:val="24"/>
          <w:szCs w:val="24"/>
        </w:rPr>
        <w:t>правление качеством : учебное пособие для СПО / А. И. Шарапов, В. Д. Коршиков, О. Н. Ермаков, В. Я. Губар</w:t>
      </w:r>
      <w:r>
        <w:rPr>
          <w:rFonts w:ascii="Times New Roman" w:hAnsi="Times New Roman" w:hint="default"/>
          <w:sz w:val="24"/>
          <w:szCs w:val="24"/>
        </w:rPr>
        <w:t>ев. — 2-е изд. — Липецк, Саратов : Липецкий государственный технический университет, Профобразование, 2020. — 184 c. — ISBN 978-5-88247-955-7, 978-5-44</w:t>
      </w:r>
      <w:r>
        <w:rPr>
          <w:rFonts w:ascii="Times New Roman" w:hAnsi="Times New Roman" w:hint="default"/>
          <w:sz w:val="24"/>
          <w:szCs w:val="24"/>
        </w:rPr>
        <w:t>88-0758-9. — Текст : электронный // Электронно-библиотечная система IPR BOOKS : [сайт]. — URL: http://www</w:t>
      </w:r>
      <w:r>
        <w:rPr>
          <w:rFonts w:ascii="Times New Roman" w:hAnsi="Times New Roman" w:hint="default"/>
          <w:sz w:val="24"/>
          <w:szCs w:val="24"/>
        </w:rPr>
        <w:t>.iprbookshop.ru/92832.html  — Режим доступа: для авторизир. пользователей.</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 xml:space="preserve"> 3. Фаюстов, А. А. Метрология. Стандартизация. Сертификация. Качество : учеб</w:t>
      </w:r>
      <w:r>
        <w:rPr>
          <w:rFonts w:ascii="Times New Roman" w:hAnsi="Times New Roman" w:hint="default"/>
          <w:sz w:val="24"/>
          <w:szCs w:val="24"/>
        </w:rPr>
        <w:t>ник / А. А. Фаюстов, П. М. Гуреев, В. Н. Гришин. — Москва, Вологда : Инфра-Инженерия, 2020. — 504 c. — IS</w:t>
      </w:r>
      <w:r>
        <w:rPr>
          <w:rFonts w:ascii="Times New Roman" w:hAnsi="Times New Roman" w:hint="default"/>
          <w:sz w:val="24"/>
          <w:szCs w:val="24"/>
        </w:rPr>
        <w:t>BN 978-5-9729-0447-1. — Текст : электронный // Электронно-библиотечная система IPR BOOKS : [сайт]. — URL: http://www.iprbookshop.ru/98423.html  — Режим</w:t>
      </w:r>
      <w:r>
        <w:rPr>
          <w:rFonts w:ascii="Times New Roman" w:hAnsi="Times New Roman" w:hint="default"/>
          <w:sz w:val="24"/>
          <w:szCs w:val="24"/>
        </w:rPr>
        <w:t xml:space="preserve"> доступа: для авторизир. пользователей</w:t>
      </w:r>
    </w:p>
    <w:p>
      <w:pPr>
        <w:pStyle w:val="Normal"/>
        <w:tabs>
          <w:tab w:val="left" w:leader="none" w:pos="567"/>
          <w:tab w:val="left" w:leader="none" w:pos="13467"/>
        </w:tabs>
        <w:spacing w:before="200" w:after="120" w:line="240" w:lineRule="auto"/>
        <w:jc w:val="both"/>
        <w:rPr>
          <w:rFonts w:ascii="Times New Roman" w:hAnsi="Times New Roman" w:hint="default"/>
          <w:sz w:val="24"/>
          <w:szCs w:val="24"/>
          <w:lang w:eastAsia="en-US"/>
        </w:rPr>
      </w:pPr>
      <w:r>
        <w:rPr>
          <w:rFonts w:ascii="Times New Roman" w:hAnsi="Times New Roman" w:hint="default"/>
          <w:sz w:val="24"/>
          <w:szCs w:val="24"/>
          <w:lang w:eastAsia="en-US"/>
        </w:rPr>
        <w:t>4. Гребенникова, Н. М. Всеобщее управление качеством : учебное пос</w:t>
      </w:r>
      <w:r>
        <w:rPr>
          <w:rFonts w:ascii="Times New Roman" w:hAnsi="Times New Roman" w:hint="default"/>
          <w:sz w:val="24"/>
          <w:szCs w:val="24"/>
          <w:lang w:eastAsia="en-US"/>
        </w:rPr>
        <w:t>обие / Н. М. Гребенникова, С. В. Пономарев. — Тамбов : Тамбовский государственный технический университет, ЭБС АСВ, 2019. — 80 c. — ISBN 978-5-8265-210</w:t>
      </w:r>
      <w:r>
        <w:rPr>
          <w:rFonts w:ascii="Times New Roman" w:hAnsi="Times New Roman" w:hint="default"/>
          <w:sz w:val="24"/>
          <w:szCs w:val="24"/>
          <w:lang w:eastAsia="en-US"/>
        </w:rPr>
        <w:t>9-0. — Текст : электронный // Электронный ресурс цифровой образовательной среды СПО PROFобразование : [са</w:t>
      </w:r>
      <w:r>
        <w:rPr>
          <w:rFonts w:ascii="Times New Roman" w:hAnsi="Times New Roman" w:hint="default"/>
          <w:sz w:val="24"/>
          <w:szCs w:val="24"/>
          <w:lang w:eastAsia="en-US"/>
        </w:rPr>
        <w:t>йт]. — URL: https://profspo.ru/books/99753  — Режим доступа: для авторизир. Пользователей</w:t>
      </w:r>
    </w:p>
    <w:p>
      <w:pPr>
        <w:pStyle w:val="Normal"/>
        <w:tabs>
          <w:tab w:val="left" w:leader="none" w:pos="567"/>
          <w:tab w:val="left" w:leader="none" w:pos="13467"/>
        </w:tabs>
        <w:spacing w:before="200" w:after="120" w:line="240" w:lineRule="auto"/>
        <w:jc w:val="both"/>
        <w:rPr>
          <w:rFonts w:ascii="Times New Roman" w:hAnsi="Times New Roman" w:hint="default"/>
          <w:sz w:val="24"/>
          <w:szCs w:val="24"/>
          <w:lang w:eastAsia="en-US"/>
        </w:rPr>
      </w:pPr>
      <w:r>
        <w:rPr>
          <w:rFonts w:ascii="Times New Roman" w:hAnsi="Times New Roman" w:hint="default"/>
          <w:sz w:val="24"/>
          <w:szCs w:val="24"/>
          <w:lang w:eastAsia="en-US"/>
        </w:rPr>
        <w:t>5. Колочева, В. В. Управление качеством услуг : учебное пособ</w:t>
      </w:r>
      <w:r>
        <w:rPr>
          <w:rFonts w:ascii="Times New Roman" w:hAnsi="Times New Roman" w:hint="default"/>
          <w:sz w:val="24"/>
          <w:szCs w:val="24"/>
          <w:lang w:eastAsia="en-US"/>
        </w:rPr>
        <w:t>ие / В. В. Колочева. — Новосибирск : Новосибирский государственный технический университет, 2018. — 99 c.</w:t>
      </w:r>
      <w:r>
        <w:rPr>
          <w:rFonts w:ascii="Times New Roman" w:hAnsi="Times New Roman" w:hint="default"/>
          <w:sz w:val="24"/>
          <w:szCs w:val="24"/>
          <w:lang w:eastAsia="en-US"/>
        </w:rPr>
        <w:t xml:space="preserve"> — ISBN 978-5-7782-3476-5. — Текст : электронный // Электронный ресурс цифровой образовательной среды СПО PROFобразование : [сайт]. — URL: https://prof</w:t>
      </w:r>
      <w:r>
        <w:rPr>
          <w:rFonts w:ascii="Times New Roman" w:hAnsi="Times New Roman" w:hint="default"/>
          <w:sz w:val="24"/>
          <w:szCs w:val="24"/>
          <w:lang w:eastAsia="en-US"/>
        </w:rPr>
        <w:t>spo.ru/books/91462  — Режим доступа: для авторизир. пользователей</w:t>
      </w:r>
    </w:p>
    <w:p>
      <w:pPr>
        <w:pStyle w:val="Normal"/>
        <w:spacing w:line="240" w:lineRule="auto"/>
        <w:rPr>
          <w:rFonts w:ascii="Times New Roman" w:hAnsi="Times New Roman" w:hint="default"/>
          <w:sz w:val="24"/>
          <w:szCs w:val="24"/>
        </w:rPr>
      </w:pP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б)дополнительная учебная литература </w:t>
      </w:r>
    </w:p>
    <w:p>
      <w:pPr>
        <w:pStyle w:val="Normal"/>
        <w:spacing w:line="240" w:lineRule="auto"/>
        <w:rPr>
          <w:rFonts w:ascii="Times New Roman" w:hAnsi="Times New Roman" w:hint="default"/>
          <w:sz w:val="24"/>
          <w:szCs w:val="24"/>
        </w:rPr>
      </w:pPr>
      <w:r>
        <w:rPr>
          <w:rFonts w:ascii="Times New Roman" w:hAnsi="Times New Roman" w:hint="default"/>
          <w:sz w:val="24"/>
          <w:szCs w:val="24"/>
        </w:rPr>
        <w:t>1</w:t>
      </w:r>
      <w:r>
        <w:rPr>
          <w:rFonts w:ascii="Times New Roman" w:hAnsi="Times New Roman" w:hint="default"/>
          <w:sz w:val="24"/>
          <w:szCs w:val="24"/>
        </w:rPr>
        <w:t>. Коротков, В. С. Метрология, стандартизация и сертификация : учебное пособие для СПО / В. С. Коротков, А. И. Афонасов. — Саратов : Профобразование, 20</w:t>
      </w:r>
      <w:r>
        <w:rPr>
          <w:rFonts w:ascii="Times New Roman" w:hAnsi="Times New Roman" w:hint="default"/>
          <w:sz w:val="24"/>
          <w:szCs w:val="24"/>
        </w:rPr>
        <w:t>17. — 186 c. — ISBN 978-5-4488-0020-2. — Текст : электронный // Электронно-библиотечная система IPR BOOKS</w:t>
      </w:r>
      <w:r>
        <w:rPr>
          <w:rFonts w:ascii="Times New Roman" w:hAnsi="Times New Roman" w:hint="default"/>
          <w:sz w:val="24"/>
          <w:szCs w:val="24"/>
        </w:rPr>
        <w:t xml:space="preserve"> : [сайт]. — URL: http://www.iprbookshop.ru/66391.html  — Режим доступа: для авторизир. пользователей. - DOI: https://doi.org/10.23682/66391 </w:t>
      </w:r>
    </w:p>
    <w:p>
      <w:pPr>
        <w:pStyle w:val="Normal"/>
        <w:spacing w:line="240" w:lineRule="auto"/>
        <w:rPr>
          <w:rFonts w:ascii="Times New Roman" w:hAnsi="Times New Roman" w:hint="default"/>
          <w:sz w:val="24"/>
          <w:szCs w:val="24"/>
        </w:rPr>
      </w:pPr>
      <w:r>
        <w:rPr>
          <w:rFonts w:ascii="Times New Roman" w:hAnsi="Times New Roman" w:hint="default"/>
          <w:sz w:val="24"/>
          <w:szCs w:val="24"/>
        </w:rPr>
        <w:t>3.  Товар</w:t>
      </w:r>
      <w:r>
        <w:rPr>
          <w:rFonts w:ascii="Times New Roman" w:hAnsi="Times New Roman" w:hint="default"/>
          <w:sz w:val="24"/>
          <w:szCs w:val="24"/>
        </w:rPr>
        <w:t>оведение и экспертиза швейных, трикотажных и текстильных товаров : учебное пособие / И. Ш. Дзахмишева, С.</w:t>
      </w:r>
      <w:r>
        <w:rPr>
          <w:rFonts w:ascii="Times New Roman" w:hAnsi="Times New Roman" w:hint="default"/>
          <w:sz w:val="24"/>
          <w:szCs w:val="24"/>
        </w:rPr>
        <w:t xml:space="preserve"> И. Балаева, М. В. Блиева, Р. М. Алагирова ; под редакцией И. Ш. Дзахмишевой. — 6-е изд. — Москва : Дашков и К, 2019. — 345 c. — ISBN 978-5-394-03085-7</w:t>
      </w:r>
      <w:r>
        <w:rPr>
          <w:rFonts w:ascii="Times New Roman" w:hAnsi="Times New Roman" w:hint="default"/>
          <w:sz w:val="24"/>
          <w:szCs w:val="24"/>
        </w:rPr>
        <w:t>. — Текст : электронный // Цифровой образовательный ресурс IPR SMART : [сайт]. — URL: https://www.iprbook</w:t>
      </w:r>
      <w:r>
        <w:rPr>
          <w:rFonts w:ascii="Times New Roman" w:hAnsi="Times New Roman" w:hint="default"/>
          <w:sz w:val="24"/>
          <w:szCs w:val="24"/>
        </w:rPr>
        <w:t xml:space="preserve">shop.ru/85321.html   — Режим доступа: для авторизир. пользователей </w:t>
      </w:r>
    </w:p>
    <w:p>
      <w:pPr>
        <w:pStyle w:val="Normal"/>
        <w:spacing w:line="240" w:lineRule="auto"/>
        <w:rPr>
          <w:rFonts w:ascii="Times New Roman" w:hAnsi="Times New Roman" w:hint="default"/>
          <w:sz w:val="24"/>
          <w:szCs w:val="24"/>
        </w:rPr>
      </w:pPr>
      <w:r>
        <w:rPr>
          <w:rFonts w:ascii="Times New Roman" w:hAnsi="Times New Roman" w:hint="default"/>
          <w:sz w:val="24"/>
          <w:szCs w:val="24"/>
        </w:rPr>
        <w:t>4. Воронцова, Н. В. Всеобщее управление качеством : учебное пособие / Н. В. Воронцо</w:t>
      </w:r>
      <w:r>
        <w:rPr>
          <w:rFonts w:ascii="Times New Roman" w:hAnsi="Times New Roman" w:hint="default"/>
          <w:sz w:val="24"/>
          <w:szCs w:val="24"/>
        </w:rPr>
        <w:t>ва. — Самара : Самарский государственный технический университет, ЭБС АСВ, 2017. — 135 c. — ISBN 978-5-95</w:t>
      </w:r>
      <w:r>
        <w:rPr>
          <w:rFonts w:ascii="Times New Roman" w:hAnsi="Times New Roman" w:hint="default"/>
          <w:sz w:val="24"/>
          <w:szCs w:val="24"/>
        </w:rPr>
        <w:t>85-0716-0. — Текст : электронный // Электронный ресурс цифровой образовательной среды СПО PROFобразование : [сайт]. — URL: https://profspo.ru/books/835</w:t>
      </w:r>
      <w:r>
        <w:rPr>
          <w:rFonts w:ascii="Times New Roman" w:hAnsi="Times New Roman" w:hint="default"/>
          <w:sz w:val="24"/>
          <w:szCs w:val="24"/>
        </w:rPr>
        <w:t>95  — Режим доступа: для авторизир. Пользователей</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5. Эванс, Джеймс Управление качеством : учебное пособие</w:t>
      </w:r>
      <w:r>
        <w:rPr>
          <w:rFonts w:ascii="Times New Roman" w:hAnsi="Times New Roman" w:hint="default"/>
          <w:sz w:val="24"/>
          <w:szCs w:val="24"/>
        </w:rPr>
        <w:t xml:space="preserve"> для студентов вузов, обучающихся по специальности «Менеджмент организации» / Джеймс Эванс ; перевод Э. М. Короткова ; под редакцией Э. М. Короткова. —</w:t>
      </w:r>
      <w:r>
        <w:rPr>
          <w:rFonts w:ascii="Times New Roman" w:hAnsi="Times New Roman" w:hint="default"/>
          <w:sz w:val="24"/>
          <w:szCs w:val="24"/>
        </w:rPr>
        <w:t xml:space="preserve"> Москва : ЮНИТИ-ДАНА, 2017. — 672 c. — ISBN 5-238-01062-1. — Текст : электронный // Электронный ресурс ци</w:t>
      </w:r>
      <w:r>
        <w:rPr>
          <w:rFonts w:ascii="Times New Roman" w:hAnsi="Times New Roman" w:hint="default"/>
          <w:sz w:val="24"/>
          <w:szCs w:val="24"/>
        </w:rPr>
        <w:t>фровой образовательной среды СПО PROFобразование : [сайт]. — URL: https://profspo.ru/books/74947  — Режим доступа: для авторизир. пользователей</w:t>
      </w:r>
    </w:p>
    <w:p>
      <w:pPr>
        <w:pStyle w:val="Normal"/>
        <w:spacing w:line="240" w:lineRule="auto"/>
        <w:ind w:firstLine="709"/>
        <w:rPr>
          <w:rFonts w:ascii="Times New Roman" w:hAnsi="Times New Roman" w:hint="default"/>
          <w:sz w:val="24"/>
          <w:szCs w:val="24"/>
        </w:rPr>
      </w:pPr>
    </w:p>
    <w:p>
      <w:pPr>
        <w:pStyle w:val="Normal"/>
        <w:spacing w:after="0" w:line="240" w:lineRule="auto"/>
        <w:ind w:firstLine="709"/>
        <w:rPr>
          <w:rFonts w:ascii="Times New Roman" w:hAnsi="Times New Roman" w:hint="default"/>
          <w:bCs/>
          <w:i/>
          <w:sz w:val="24"/>
          <w:szCs w:val="24"/>
        </w:rPr>
      </w:pPr>
      <w:r>
        <w:rPr>
          <w:rFonts w:ascii="Times New Roman" w:hAnsi="Times New Roman" w:hint="default"/>
          <w:b/>
          <w:bCs/>
          <w:sz w:val="24"/>
          <w:szCs w:val="24"/>
        </w:rPr>
        <w:t>3.2.3.</w:t>
      </w:r>
      <w:r>
        <w:rPr>
          <w:rFonts w:ascii="Times New Roman" w:hAnsi="Times New Roman" w:hint="default"/>
          <w:b/>
          <w:bCs/>
          <w:sz w:val="24"/>
          <w:szCs w:val="24"/>
        </w:rPr>
        <w:t xml:space="preserve"> Дополнительные источники </w:t>
      </w:r>
      <w:r>
        <w:rPr>
          <w:rFonts w:ascii="Times New Roman" w:hAnsi="Times New Roman" w:hint="default"/>
          <w:bCs/>
          <w:i/>
          <w:sz w:val="24"/>
          <w:szCs w:val="24"/>
        </w:rPr>
        <w:t xml:space="preserve"> </w:t>
      </w:r>
    </w:p>
    <w:p>
      <w:pPr>
        <w:pStyle w:val="Listparagraph"/>
        <w:numPr>
          <w:ilvl w:val="0"/>
          <w:numId w:val="42"/>
        </w:numPr>
        <w:tabs>
          <w:tab w:val="left" w:leader="none" w:pos="284"/>
        </w:tabs>
        <w:spacing w:after="0"/>
        <w:ind w:left="0" w:firstLine="0"/>
        <w:rPr>
          <w:rFonts w:hint="default"/>
        </w:rPr>
      </w:pPr>
      <w:r>
        <w:rPr>
          <w:rFonts w:hint="default"/>
        </w:rPr>
        <w:t>QUALITY.EUP.RU (сайт о менеджменте качества) [Электронный ресурс]. URL:   www</w:t>
      </w:r>
      <w:r>
        <w:rPr>
          <w:rFonts w:hint="default"/>
        </w:rPr>
        <w:t>.quality.eup.ru</w:t>
      </w:r>
    </w:p>
    <w:p>
      <w:pPr>
        <w:pStyle w:val="Listparagraph"/>
        <w:numPr>
          <w:ilvl w:val="0"/>
          <w:numId w:val="42"/>
        </w:numPr>
        <w:tabs>
          <w:tab w:val="left" w:leader="none" w:pos="284"/>
        </w:tabs>
        <w:spacing w:before="0" w:after="0"/>
        <w:ind w:left="0" w:firstLine="0"/>
        <w:jc w:val="both"/>
        <w:rPr>
          <w:rFonts w:hint="default"/>
        </w:rPr>
      </w:pPr>
      <w:r>
        <w:rPr>
          <w:rFonts w:hint="default"/>
        </w:rPr>
        <w:t>Сайт Российской Ассоциации Деминга [Электронный ресурс]. URL:  www.deming.ru</w:t>
      </w:r>
    </w:p>
    <w:p>
      <w:pPr>
        <w:pStyle w:val="Listparagraph"/>
        <w:numPr>
          <w:ilvl w:val="0"/>
          <w:numId w:val="42"/>
        </w:numPr>
        <w:tabs>
          <w:tab w:val="left" w:leader="none" w:pos="284"/>
        </w:tabs>
        <w:spacing w:before="0" w:after="0"/>
        <w:ind w:left="0" w:firstLine="0"/>
        <w:jc w:val="both"/>
        <w:rPr>
          <w:rFonts w:hint="default"/>
        </w:rPr>
      </w:pPr>
      <w:r>
        <w:rPr>
          <w:rFonts w:hint="default"/>
        </w:rPr>
        <w:t xml:space="preserve">Сайт издательства «РИА-Стандарты и качество» [Электронный </w:t>
      </w:r>
      <w:r>
        <w:rPr>
          <w:rFonts w:hint="default"/>
        </w:rPr>
        <w:t>ресурс]. URL:  www.stq.ru</w:t>
      </w:r>
    </w:p>
    <w:p>
      <w:pPr>
        <w:pStyle w:val="Listparagraph"/>
        <w:numPr>
          <w:ilvl w:val="0"/>
          <w:numId w:val="42"/>
        </w:numPr>
        <w:tabs>
          <w:tab w:val="left" w:leader="none" w:pos="284"/>
        </w:tabs>
        <w:spacing w:before="0" w:after="0"/>
        <w:ind w:left="0" w:firstLine="0"/>
        <w:jc w:val="both"/>
        <w:rPr>
          <w:rFonts w:hint="default"/>
        </w:rPr>
      </w:pPr>
      <w:r>
        <w:rPr>
          <w:rFonts w:hint="default"/>
        </w:rPr>
        <w:t>Официальный портал Всероссийской Организации Качества [Электронный ресурс]. URL</w:t>
      </w:r>
      <w:r>
        <w:rPr>
          <w:rFonts w:hint="default"/>
        </w:rPr>
        <w:t>:  www.mirq.ru</w:t>
      </w:r>
    </w:p>
    <w:p>
      <w:pPr>
        <w:pStyle w:val="Listparagraph"/>
        <w:numPr>
          <w:ilvl w:val="0"/>
          <w:numId w:val="42"/>
        </w:numPr>
        <w:tabs>
          <w:tab w:val="left" w:leader="none" w:pos="284"/>
        </w:tabs>
        <w:spacing w:before="0" w:after="0"/>
        <w:ind w:left="0" w:firstLine="0"/>
        <w:jc w:val="both"/>
        <w:rPr>
          <w:rFonts w:hint="default"/>
        </w:rPr>
      </w:pPr>
      <w:r>
        <w:rPr>
          <w:rFonts w:hint="default"/>
        </w:rPr>
        <w:t>Официальный сайт журнала «Свой бизнес» [Электронный ресурс]. URL:  www.Mybiz.ru</w:t>
      </w:r>
    </w:p>
    <w:p>
      <w:pPr>
        <w:pStyle w:val="Listparagraph"/>
        <w:numPr>
          <w:ilvl w:val="0"/>
          <w:numId w:val="42"/>
        </w:numPr>
        <w:tabs>
          <w:tab w:val="left" w:leader="none" w:pos="284"/>
        </w:tabs>
        <w:spacing w:before="0" w:after="0"/>
        <w:ind w:left="0" w:firstLine="0"/>
        <w:jc w:val="both"/>
        <w:rPr>
          <w:rFonts w:hint="default"/>
        </w:rPr>
      </w:pPr>
      <w:r>
        <w:rPr>
          <w:rFonts w:hint="default"/>
          <w:lang w:val="en-US"/>
        </w:rPr>
        <w:t>Univertv</w:t>
      </w:r>
      <w:r>
        <w:rPr>
          <w:rFonts w:hint="default"/>
        </w:rPr>
        <w:t>.</w:t>
      </w:r>
      <w:r>
        <w:rPr>
          <w:rFonts w:hint="default"/>
          <w:lang w:val="en-US"/>
        </w:rPr>
        <w:t>ru</w:t>
      </w:r>
      <w:r>
        <w:rPr>
          <w:rFonts w:hint="default"/>
        </w:rPr>
        <w:t xml:space="preserve"> (Образовательный видеопортал) - о менеджмент</w:t>
      </w:r>
      <w:r>
        <w:rPr>
          <w:rFonts w:hint="default"/>
        </w:rPr>
        <w:t>е. [Электронный ресурс]. URL:  http://univertv.ru/video/menedzhment/</w:t>
      </w:r>
    </w:p>
    <w:p>
      <w:pPr>
        <w:pStyle w:val="Listparagraph"/>
        <w:numPr>
          <w:ilvl w:val="0"/>
          <w:numId w:val="42"/>
        </w:numPr>
        <w:tabs>
          <w:tab w:val="left" w:leader="none" w:pos="284"/>
        </w:tabs>
        <w:spacing w:before="0" w:after="0"/>
        <w:ind w:left="0" w:firstLine="0"/>
        <w:jc w:val="both"/>
        <w:rPr>
          <w:rFonts w:hint="default"/>
        </w:rPr>
      </w:pPr>
      <w:r>
        <w:rPr>
          <w:rFonts w:hint="default"/>
        </w:rPr>
        <w:t>Федеральное агентство по техническом</w:t>
      </w:r>
      <w:r>
        <w:rPr>
          <w:rFonts w:hint="default"/>
        </w:rPr>
        <w:t>у регулированию и метрологии (Росстандарт) [Электронный ресурс]. URL: http://www.gost.ru/wps/portal/</w:t>
      </w:r>
    </w:p>
    <w:p>
      <w:pPr>
        <w:pStyle w:val="Listparagraph"/>
        <w:numPr>
          <w:ilvl w:val="0"/>
          <w:numId w:val="42"/>
        </w:numPr>
        <w:tabs>
          <w:tab w:val="left" w:leader="none" w:pos="284"/>
        </w:tabs>
        <w:spacing w:before="0"/>
        <w:ind w:left="0" w:firstLine="0"/>
        <w:jc w:val="both"/>
        <w:rPr>
          <w:rFonts w:hint="default"/>
          <w:lang w:val="en-US"/>
        </w:rPr>
      </w:pPr>
      <w:r>
        <w:rPr>
          <w:rFonts w:hint="default"/>
        </w:rPr>
        <w:t>Портал Росстандарта по стандартизации [Электронный</w:t>
      </w:r>
      <w:r>
        <w:rPr>
          <w:rFonts w:hint="default"/>
        </w:rPr>
        <w:t xml:space="preserve"> ресурс]. </w:t>
      </w:r>
      <w:r>
        <w:rPr>
          <w:rFonts w:hint="default"/>
          <w:lang w:val="en-US"/>
        </w:rPr>
        <w:t>URL: http://standard.gost.ru/wps/portal</w:t>
      </w:r>
    </w:p>
    <w:p>
      <w:pPr>
        <w:pStyle w:val="Normal"/>
        <w:spacing w:line="240" w:lineRule="auto"/>
        <w:ind w:firstLine="709"/>
        <w:jc w:val="both"/>
        <w:rPr>
          <w:rFonts w:ascii="Times New Roman" w:hAnsi="Times New Roman" w:hint="default"/>
          <w:i/>
          <w:iCs/>
          <w:sz w:val="24"/>
          <w:szCs w:val="24"/>
          <w:lang w:val="en-US"/>
        </w:rPr>
      </w:pPr>
    </w:p>
    <w:p>
      <w:pPr>
        <w:pStyle w:val="Normal"/>
        <w:spacing w:line="240" w:lineRule="auto"/>
        <w:ind w:firstLine="709"/>
        <w:jc w:val="both"/>
        <w:rPr>
          <w:rFonts w:ascii="Times New Roman" w:hAnsi="Times New Roman" w:hint="default"/>
          <w:i/>
          <w:iCs/>
          <w:sz w:val="24"/>
          <w:szCs w:val="24"/>
          <w:lang w:val="en-US"/>
        </w:rPr>
      </w:pPr>
    </w:p>
    <w:p>
      <w:pPr>
        <w:pStyle w:val="Normal"/>
        <w:spacing w:line="240" w:lineRule="auto"/>
        <w:ind w:firstLine="709"/>
        <w:jc w:val="both"/>
        <w:rPr>
          <w:rFonts w:ascii="Times New Roman" w:hAnsi="Times New Roman" w:hint="default"/>
          <w:i/>
          <w:iCs/>
          <w:sz w:val="24"/>
          <w:szCs w:val="24"/>
          <w:lang w:val="en-US"/>
        </w:rPr>
      </w:pPr>
    </w:p>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br w:type="page"/>
      </w:r>
      <w:r>
        <w:rPr>
          <w:rFonts w:ascii="Times New Roman" w:hAnsi="Times New Roman" w:hint="default"/>
          <w:b/>
          <w:bCs/>
          <w:sz w:val="24"/>
          <w:szCs w:val="24"/>
        </w:rPr>
        <w:t xml:space="preserve">4. КОНТРОЛЬ И ОЦЕНКА РЕЗУЛЬТАТОВ ОСВОЕНИЯ </w:t>
      </w:r>
      <w:r>
        <w:rPr>
          <w:rFonts w:ascii="Times New Roman" w:hAnsi="Times New Roman" w:hint="default"/>
          <w:b/>
          <w:bCs/>
          <w:sz w:val="24"/>
          <w:szCs w:val="24"/>
        </w:rPr>
        <w:br w:type="textWrapping"/>
      </w:r>
      <w:r>
        <w:rPr>
          <w:rFonts w:ascii="Times New Roman" w:hAnsi="Times New Roman" w:hint="default"/>
          <w:b/>
          <w:bCs/>
          <w:sz w:val="24"/>
          <w:szCs w:val="24"/>
        </w:rPr>
        <w:t>ПРОФЕССИ</w:t>
      </w:r>
      <w:r>
        <w:rPr>
          <w:rFonts w:ascii="Times New Roman" w:hAnsi="Times New Roman" w:hint="default"/>
          <w:b/>
          <w:bCs/>
          <w:sz w:val="24"/>
          <w:szCs w:val="24"/>
        </w:rPr>
        <w:t>ОНАЛЬНОГО МОДУЛЯ</w:t>
      </w:r>
    </w:p>
    <w:tbl>
      <w:tblPr>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3303"/>
        <w:gridCol w:w="3719"/>
        <w:gridCol w:w="2454"/>
      </w:tblGrid>
      <w:tr>
        <w:trPr>
          <w:wAfter w:w="0" w:type="dxa"/>
          <w:cantSplit w:val="off"/>
          <w:trHeight w:val="1098" w:hRule="atLeast"/>
        </w:trPr>
        <w:tc>
          <w:tcPr>
            <w:cnfStyle w:val="101000000000"/>
            <w:tcW w:w="2268" w:type="dxa"/>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Код и наименование профессиональных и общих компетенций, формируемых в рамках модуля</w:t>
            </w:r>
          </w:p>
        </w:tc>
        <w:tc>
          <w:tcPr>
            <w:cnfStyle w:val="100010000000"/>
            <w:tcW w:w="4536" w:type="dxa"/>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Критерии оценки</w:t>
            </w:r>
          </w:p>
        </w:tc>
        <w:tc>
          <w:tcPr>
            <w:cnfStyle w:val="100100000000"/>
            <w:tcW w:w="2658" w:type="dxa"/>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Методы оценки</w:t>
            </w:r>
          </w:p>
        </w:tc>
      </w:tr>
      <w:tr>
        <w:trPr>
          <w:wAfter w:w="0" w:type="dxa"/>
          <w:cantSplit w:val="off"/>
          <w:trHeight w:val="698" w:hRule="atLeast"/>
        </w:trPr>
        <w:tc>
          <w:tcPr>
            <w:cnfStyle w:val="001000100000"/>
            <w:tcW w:w="2268"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ПК  3.1 Контролиров</w:t>
            </w:r>
            <w:r>
              <w:rPr>
                <w:rFonts w:ascii="Times New Roman" w:hAnsi="Times New Roman" w:hint="default"/>
                <w:sz w:val="24"/>
                <w:szCs w:val="24"/>
              </w:rPr>
              <w:t>ать промышленную продукцию и предметно-пространственные комплексы на предмет соответствия требованиям ст</w:t>
            </w:r>
            <w:r>
              <w:rPr>
                <w:rFonts w:ascii="Times New Roman" w:hAnsi="Times New Roman" w:hint="default"/>
                <w:sz w:val="24"/>
                <w:szCs w:val="24"/>
              </w:rPr>
              <w:t xml:space="preserve">андартизации и сертификации </w:t>
            </w:r>
          </w:p>
          <w:p>
            <w:pPr>
              <w:pStyle w:val="Normal"/>
              <w:spacing w:line="240" w:lineRule="auto"/>
              <w:jc w:val="center"/>
              <w:rPr>
                <w:rFonts w:ascii="Times New Roman" w:hAnsi="Times New Roman" w:hint="default"/>
                <w:i/>
                <w:sz w:val="24"/>
                <w:szCs w:val="24"/>
              </w:rPr>
            </w:pPr>
          </w:p>
        </w:tc>
        <w:tc>
          <w:tcPr>
            <w:cnfStyle w:val="000010100000"/>
            <w:tcW w:w="4536" w:type="dxa"/>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sz w:val="24"/>
                <w:szCs w:val="24"/>
              </w:rPr>
              <w:t>Обучающийся выполняет работу по контролю промышленной продукции и предметно-пространственных комплексов на предмет соответ</w:t>
            </w:r>
            <w:r>
              <w:rPr>
                <w:rFonts w:ascii="Times New Roman" w:hAnsi="Times New Roman" w:hint="default"/>
                <w:sz w:val="24"/>
                <w:szCs w:val="24"/>
              </w:rPr>
              <w:t>ствия требованиям стандартизации и сертификации</w:t>
            </w:r>
          </w:p>
        </w:tc>
        <w:tc>
          <w:tcPr>
            <w:cnfStyle w:val="000100100000"/>
            <w:tcW w:w="2658"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w:t>
            </w:r>
            <w:r>
              <w:rPr>
                <w:rFonts w:ascii="Times New Roman" w:hAnsi="Times New Roman" w:hint="default"/>
                <w:iCs/>
                <w:sz w:val="24"/>
                <w:szCs w:val="24"/>
              </w:rPr>
              <w:t xml:space="preserve">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color w:val="0070c0"/>
                <w:sz w:val="24"/>
                <w:szCs w:val="24"/>
              </w:rPr>
            </w:pPr>
          </w:p>
        </w:tc>
      </w:tr>
      <w:tr>
        <w:trPr>
          <w:wAfter w:w="0" w:type="dxa"/>
          <w:cantSplit w:val="off"/>
          <w:trHeight w:val="698" w:hRule="atLeast"/>
        </w:trPr>
        <w:tc>
          <w:tcPr>
            <w:cnfStyle w:val="001000010000"/>
            <w:tcW w:w="2268" w:type="dxa"/>
            <w:shd w:val="clear" w:color="auto" w:fill="auto"/>
          </w:tcPr>
          <w:p>
            <w:pPr>
              <w:pStyle w:val="ConsPlusNormal"/>
              <w:jc w:val="both"/>
              <w:rPr>
                <w:rFonts w:ascii="Times New Roman" w:cs="Times New Roman" w:hAnsi="Times New Roman" w:hint="default"/>
                <w:sz w:val="24"/>
                <w:szCs w:val="24"/>
              </w:rPr>
            </w:pPr>
            <w:r>
              <w:rPr>
                <w:rFonts w:ascii="Times New Roman" w:cs="Times New Roman" w:hAnsi="Times New Roman" w:hint="default"/>
                <w:sz w:val="24"/>
                <w:szCs w:val="24"/>
              </w:rPr>
              <w:t>ПК 3.2.</w:t>
            </w:r>
            <w:r>
              <w:rPr>
                <w:rFonts w:ascii="Times New Roman" w:cs="Times New Roman" w:hAnsi="Times New Roman" w:hint="default"/>
                <w:sz w:val="24"/>
                <w:szCs w:val="24"/>
              </w:rPr>
              <w:t xml:space="preserve"> Осуществлять авторский надзор за реализацией дизайнерских решений при изготовлении и доводке опытных об</w:t>
            </w:r>
            <w:r>
              <w:rPr>
                <w:rFonts w:ascii="Times New Roman" w:cs="Times New Roman" w:hAnsi="Times New Roman" w:hint="default"/>
                <w:sz w:val="24"/>
                <w:szCs w:val="24"/>
              </w:rPr>
              <w:t>разцов промышленной продукции, воплощением предметно-пространственных комплексов.</w:t>
            </w:r>
          </w:p>
          <w:p>
            <w:pPr>
              <w:pStyle w:val="Normal"/>
              <w:spacing w:line="240" w:lineRule="auto"/>
              <w:rPr>
                <w:rFonts w:ascii="Times New Roman" w:hAnsi="Times New Roman" w:hint="default"/>
                <w:sz w:val="24"/>
                <w:szCs w:val="24"/>
              </w:rPr>
            </w:pPr>
          </w:p>
        </w:tc>
        <w:tc>
          <w:tcPr>
            <w:cnfStyle w:val="000010010000"/>
            <w:tcW w:w="4536"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Обучающийся выполняет работу по  проведению метрологической экспертиз</w:t>
            </w:r>
            <w:r>
              <w:rPr>
                <w:rFonts w:ascii="Times New Roman" w:hAnsi="Times New Roman" w:hint="default"/>
                <w:sz w:val="24"/>
                <w:szCs w:val="24"/>
              </w:rPr>
              <w:t>ы</w:t>
            </w:r>
          </w:p>
        </w:tc>
        <w:tc>
          <w:tcPr>
            <w:cnfStyle w:val="000100010000"/>
            <w:tcW w:w="2658"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защите курсового проекта;</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проведении: зачетов</w:t>
            </w:r>
            <w:r>
              <w:rPr>
                <w:rFonts w:ascii="Times New Roman" w:hAnsi="Times New Roman" w:hint="default"/>
                <w:iCs/>
                <w:sz w:val="24"/>
                <w:szCs w:val="24"/>
              </w:rPr>
              <w:t xml:space="preserve"> </w:t>
            </w:r>
            <w:r>
              <w:rPr>
                <w:rFonts w:ascii="Times New Roman" w:hAnsi="Times New Roman" w:hint="default"/>
                <w:iCs/>
                <w:sz w:val="24"/>
                <w:szCs w:val="24"/>
              </w:rPr>
              <w:t>п</w:t>
            </w:r>
            <w:r>
              <w:rPr>
                <w:rFonts w:ascii="Times New Roman" w:hAnsi="Times New Roman" w:hint="default"/>
                <w:iCs/>
                <w:sz w:val="24"/>
                <w:szCs w:val="24"/>
              </w:rPr>
              <w:t>о междисциплинарным курсам, экзамена (квалификационного) по модулю</w:t>
            </w:r>
          </w:p>
        </w:tc>
      </w:tr>
      <w:tr>
        <w:trPr>
          <w:wAfter w:w="0" w:type="dxa"/>
          <w:cantSplit w:val="off"/>
          <w:trHeight w:val="698" w:hRule="atLeast"/>
        </w:trPr>
        <w:tc>
          <w:tcPr>
            <w:cnfStyle w:val="001000100000"/>
            <w:tcW w:w="2268" w:type="dxa"/>
            <w:shd w:val="clear" w:color="auto" w:fill="auto"/>
          </w:tcPr>
          <w:p>
            <w:pPr>
              <w:pStyle w:val="ConsPlusNormal"/>
              <w:jc w:val="both"/>
              <w:rPr>
                <w:rFonts w:ascii="Times New Roman" w:cs="Times New Roman" w:hAnsi="Times New Roman" w:hint="default"/>
                <w:sz w:val="24"/>
                <w:szCs w:val="24"/>
              </w:rPr>
            </w:pPr>
            <w:r>
              <w:rPr>
                <w:rFonts w:ascii="Times New Roman" w:cs="Times New Roman" w:hAnsi="Times New Roman" w:hint="default"/>
                <w:sz w:val="24"/>
                <w:szCs w:val="24"/>
              </w:rPr>
              <w:t xml:space="preserve">ПК 4.3.  </w:t>
              <w:tab/>
              <w:t>Контролир</w:t>
            </w:r>
            <w:r>
              <w:rPr>
                <w:rFonts w:ascii="Times New Roman" w:cs="Times New Roman" w:hAnsi="Times New Roman" w:hint="default"/>
                <w:sz w:val="24"/>
                <w:szCs w:val="24"/>
              </w:rPr>
              <w:t>о</w:t>
            </w:r>
            <w:r>
              <w:rPr>
                <w:rFonts w:ascii="Times New Roman" w:cs="Times New Roman" w:hAnsi="Times New Roman" w:hint="default"/>
                <w:sz w:val="24"/>
                <w:szCs w:val="24"/>
              </w:rPr>
              <w:t>вать сроки и кач</w:t>
            </w:r>
            <w:r>
              <w:rPr>
                <w:rFonts w:ascii="Times New Roman" w:cs="Times New Roman" w:hAnsi="Times New Roman" w:hint="default"/>
                <w:sz w:val="24"/>
                <w:szCs w:val="24"/>
              </w:rPr>
              <w:t>ество выполненных заданий</w:t>
            </w:r>
          </w:p>
        </w:tc>
        <w:tc>
          <w:tcPr>
            <w:cnfStyle w:val="000010100000"/>
            <w:tcW w:w="4536"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Обучающийся осуществляет  ко</w:t>
            </w:r>
            <w:r>
              <w:rPr>
                <w:rFonts w:ascii="Times New Roman" w:hAnsi="Times New Roman" w:hint="default"/>
                <w:sz w:val="24"/>
                <w:szCs w:val="24"/>
              </w:rPr>
              <w:t>н</w:t>
            </w:r>
            <w:r>
              <w:rPr>
                <w:rFonts w:ascii="Times New Roman" w:hAnsi="Times New Roman" w:hint="default"/>
                <w:sz w:val="24"/>
                <w:szCs w:val="24"/>
              </w:rPr>
              <w:t>троль сроков и качества</w:t>
            </w:r>
            <w:r>
              <w:rPr>
                <w:rFonts w:ascii="Times New Roman" w:hAnsi="Times New Roman" w:hint="default"/>
                <w:b/>
                <w:sz w:val="24"/>
                <w:szCs w:val="24"/>
              </w:rPr>
              <w:t xml:space="preserve"> </w:t>
            </w:r>
            <w:r>
              <w:rPr>
                <w:rFonts w:ascii="Times New Roman" w:hAnsi="Times New Roman" w:hint="default"/>
                <w:sz w:val="24"/>
                <w:szCs w:val="24"/>
              </w:rPr>
              <w:t>выполне</w:t>
            </w:r>
            <w:r>
              <w:rPr>
                <w:rFonts w:ascii="Times New Roman" w:hAnsi="Times New Roman" w:hint="default"/>
                <w:sz w:val="24"/>
                <w:szCs w:val="24"/>
              </w:rPr>
              <w:t>н</w:t>
            </w:r>
            <w:r>
              <w:rPr>
                <w:rFonts w:ascii="Times New Roman" w:hAnsi="Times New Roman" w:hint="default"/>
                <w:sz w:val="24"/>
                <w:szCs w:val="24"/>
              </w:rPr>
              <w:t>ных заданий</w:t>
            </w:r>
          </w:p>
        </w:tc>
        <w:tc>
          <w:tcPr>
            <w:cnfStyle w:val="000100100000"/>
            <w:tcW w:w="2658"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w:t>
            </w:r>
            <w:r>
              <w:rPr>
                <w:rFonts w:ascii="Times New Roman" w:hAnsi="Times New Roman" w:hint="default"/>
                <w:iCs/>
                <w:sz w:val="24"/>
                <w:szCs w:val="24"/>
              </w:rPr>
              <w:t>а</w:t>
            </w:r>
            <w:r>
              <w:rPr>
                <w:rFonts w:ascii="Times New Roman" w:hAnsi="Times New Roman" w:hint="default"/>
                <w:iCs/>
                <w:sz w:val="24"/>
                <w:szCs w:val="24"/>
              </w:rPr>
              <w:t>тов деятельности обучающи</w:t>
            </w:r>
            <w:r>
              <w:rPr>
                <w:rFonts w:ascii="Times New Roman" w:hAnsi="Times New Roman" w:hint="default"/>
                <w:iCs/>
                <w:sz w:val="24"/>
                <w:szCs w:val="24"/>
              </w:rPr>
              <w:t>х</w:t>
            </w:r>
            <w:r>
              <w:rPr>
                <w:rFonts w:ascii="Times New Roman" w:hAnsi="Times New Roman" w:hint="default"/>
                <w:iCs/>
                <w:sz w:val="24"/>
                <w:szCs w:val="24"/>
              </w:rPr>
              <w:t>с</w:t>
            </w:r>
            <w:r>
              <w:rPr>
                <w:rFonts w:ascii="Times New Roman" w:hAnsi="Times New Roman" w:hint="default"/>
                <w:iCs/>
                <w:sz w:val="24"/>
                <w:szCs w:val="24"/>
              </w:rPr>
              <w:t>я в процессе освоения обр</w:t>
            </w:r>
            <w:r>
              <w:rPr>
                <w:rFonts w:ascii="Times New Roman" w:hAnsi="Times New Roman" w:hint="default"/>
                <w:iCs/>
                <w:sz w:val="24"/>
                <w:szCs w:val="24"/>
              </w:rPr>
              <w:t>а</w:t>
            </w:r>
            <w:r>
              <w:rPr>
                <w:rFonts w:ascii="Times New Roman" w:hAnsi="Times New Roman" w:hint="default"/>
                <w:iCs/>
                <w:sz w:val="24"/>
                <w:szCs w:val="24"/>
              </w:rPr>
              <w:t>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w:t>
            </w:r>
            <w:r>
              <w:rPr>
                <w:rFonts w:ascii="Times New Roman" w:hAnsi="Times New Roman" w:hint="default"/>
                <w:iCs/>
                <w:sz w:val="24"/>
                <w:szCs w:val="24"/>
              </w:rPr>
              <w:t>зличных этапах производс</w:t>
            </w:r>
            <w:r>
              <w:rPr>
                <w:rFonts w:ascii="Times New Roman" w:hAnsi="Times New Roman" w:hint="default"/>
                <w:iCs/>
                <w:sz w:val="24"/>
                <w:szCs w:val="24"/>
              </w:rPr>
              <w:t>т</w:t>
            </w:r>
            <w:r>
              <w:rPr>
                <w:rFonts w:ascii="Times New Roman" w:hAnsi="Times New Roman" w:hint="default"/>
                <w:iCs/>
                <w:sz w:val="24"/>
                <w:szCs w:val="24"/>
              </w:rPr>
              <w:t>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защите курсового проекта;</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проведении: зачетов, э</w:t>
            </w:r>
            <w:r>
              <w:rPr>
                <w:rFonts w:ascii="Times New Roman" w:hAnsi="Times New Roman" w:hint="default"/>
                <w:iCs/>
                <w:sz w:val="24"/>
                <w:szCs w:val="24"/>
              </w:rPr>
              <w:t>к</w:t>
            </w:r>
            <w:r>
              <w:rPr>
                <w:rFonts w:ascii="Times New Roman" w:hAnsi="Times New Roman" w:hint="default"/>
                <w:iCs/>
                <w:sz w:val="24"/>
                <w:szCs w:val="24"/>
              </w:rPr>
              <w:t>заменов по междисциплина</w:t>
            </w:r>
            <w:r>
              <w:rPr>
                <w:rFonts w:ascii="Times New Roman" w:hAnsi="Times New Roman" w:hint="default"/>
                <w:iCs/>
                <w:sz w:val="24"/>
                <w:szCs w:val="24"/>
              </w:rPr>
              <w:t>р</w:t>
            </w:r>
            <w:r>
              <w:rPr>
                <w:rFonts w:ascii="Times New Roman" w:hAnsi="Times New Roman" w:hint="default"/>
                <w:iCs/>
                <w:sz w:val="24"/>
                <w:szCs w:val="24"/>
              </w:rPr>
              <w:t>ным курсам, экзамена (квал</w:t>
            </w:r>
            <w:r>
              <w:rPr>
                <w:rFonts w:ascii="Times New Roman" w:hAnsi="Times New Roman" w:hint="default"/>
                <w:iCs/>
                <w:sz w:val="24"/>
                <w:szCs w:val="24"/>
              </w:rPr>
              <w:t>и</w:t>
            </w:r>
            <w:r>
              <w:rPr>
                <w:rFonts w:ascii="Times New Roman" w:hAnsi="Times New Roman" w:hint="default"/>
                <w:iCs/>
                <w:sz w:val="24"/>
                <w:szCs w:val="24"/>
              </w:rPr>
              <w:t>ф</w:t>
            </w:r>
            <w:r>
              <w:rPr>
                <w:rFonts w:ascii="Times New Roman" w:hAnsi="Times New Roman" w:hint="default"/>
                <w:iCs/>
                <w:sz w:val="24"/>
                <w:szCs w:val="24"/>
              </w:rPr>
              <w:t>икационного) по модулю</w:t>
            </w:r>
          </w:p>
        </w:tc>
      </w:tr>
      <w:tr>
        <w:trPr>
          <w:wAfter w:w="0" w:type="dxa"/>
          <w:cantSplit w:val="off"/>
          <w:trHeight w:val="698" w:hRule="atLeast"/>
        </w:trPr>
        <w:tc>
          <w:tcPr>
            <w:cnfStyle w:val="001000010000"/>
            <w:tcW w:w="2268" w:type="dxa"/>
            <w:shd w:val="clear" w:color="auto" w:fill="auto"/>
          </w:tcPr>
          <w:p>
            <w:pPr>
              <w:pStyle w:val="ConsPlusNormal"/>
              <w:jc w:val="both"/>
              <w:rPr>
                <w:rFonts w:ascii="Times New Roman" w:cs="Times New Roman" w:hAnsi="Times New Roman" w:hint="default"/>
                <w:sz w:val="24"/>
                <w:szCs w:val="24"/>
              </w:rPr>
            </w:pPr>
            <w:r>
              <w:rPr>
                <w:rFonts w:ascii="Times New Roman" w:cs="Times New Roman" w:hAnsi="Times New Roman" w:hint="default"/>
                <w:sz w:val="24"/>
                <w:szCs w:val="24"/>
              </w:rPr>
              <w:t>ПК 4.4</w:t>
            </w:r>
            <w:r>
              <w:rPr>
                <w:rFonts w:ascii="Times New Roman" w:cs="Times New Roman" w:hAnsi="Times New Roman" w:hint="default"/>
                <w:sz w:val="24"/>
                <w:szCs w:val="24"/>
              </w:rPr>
              <w:t xml:space="preserve"> Осуществлять приём и сдачу работы в соответствии с техн</w:t>
            </w:r>
            <w:r>
              <w:rPr>
                <w:rFonts w:ascii="Times New Roman" w:cs="Times New Roman" w:hAnsi="Times New Roman" w:hint="default"/>
                <w:sz w:val="24"/>
                <w:szCs w:val="24"/>
              </w:rPr>
              <w:t>и</w:t>
            </w:r>
            <w:r>
              <w:rPr>
                <w:rFonts w:ascii="Times New Roman" w:cs="Times New Roman" w:hAnsi="Times New Roman" w:hint="default"/>
                <w:sz w:val="24"/>
                <w:szCs w:val="24"/>
              </w:rPr>
              <w:t>ческим заданием</w:t>
            </w:r>
          </w:p>
        </w:tc>
        <w:tc>
          <w:tcPr>
            <w:cnfStyle w:val="000010010000"/>
            <w:tcW w:w="4536"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w:t>
            </w:r>
            <w:r>
              <w:rPr>
                <w:rFonts w:ascii="Times New Roman" w:hAnsi="Times New Roman" w:hint="default"/>
                <w:sz w:val="24"/>
                <w:szCs w:val="24"/>
              </w:rPr>
              <w:t>бучающийся работает с коллект</w:t>
            </w:r>
            <w:r>
              <w:rPr>
                <w:rFonts w:ascii="Times New Roman" w:hAnsi="Times New Roman" w:hint="default"/>
                <w:sz w:val="24"/>
                <w:szCs w:val="24"/>
              </w:rPr>
              <w:t>и</w:t>
            </w:r>
            <w:r>
              <w:rPr>
                <w:rFonts w:ascii="Times New Roman" w:hAnsi="Times New Roman" w:hint="default"/>
                <w:sz w:val="24"/>
                <w:szCs w:val="24"/>
              </w:rPr>
              <w:t>вом исполнителей, принимает и сдаёт работы в соответствии с техническим заданием</w:t>
            </w:r>
          </w:p>
        </w:tc>
        <w:tc>
          <w:tcPr>
            <w:cnfStyle w:val="000100010000"/>
            <w:tcW w:w="2658"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w:t>
            </w:r>
            <w:r>
              <w:rPr>
                <w:rFonts w:ascii="Times New Roman" w:hAnsi="Times New Roman" w:hint="default"/>
                <w:iCs/>
                <w:sz w:val="24"/>
                <w:szCs w:val="24"/>
              </w:rPr>
              <w:t>а</w:t>
            </w:r>
            <w:r>
              <w:rPr>
                <w:rFonts w:ascii="Times New Roman" w:hAnsi="Times New Roman" w:hint="default"/>
                <w:iCs/>
                <w:sz w:val="24"/>
                <w:szCs w:val="24"/>
              </w:rPr>
              <w:t>тов деятельност</w:t>
            </w:r>
            <w:r>
              <w:rPr>
                <w:rFonts w:ascii="Times New Roman" w:hAnsi="Times New Roman" w:hint="default"/>
                <w:iCs/>
                <w:sz w:val="24"/>
                <w:szCs w:val="24"/>
              </w:rPr>
              <w:t>и обучающи</w:t>
            </w:r>
            <w:r>
              <w:rPr>
                <w:rFonts w:ascii="Times New Roman" w:hAnsi="Times New Roman" w:hint="default"/>
                <w:iCs/>
                <w:sz w:val="24"/>
                <w:szCs w:val="24"/>
              </w:rPr>
              <w:t>х</w:t>
            </w:r>
            <w:r>
              <w:rPr>
                <w:rFonts w:ascii="Times New Roman" w:hAnsi="Times New Roman" w:hint="default"/>
                <w:iCs/>
                <w:sz w:val="24"/>
                <w:szCs w:val="24"/>
              </w:rPr>
              <w:t>ся в процессе освоения обр</w:t>
            </w:r>
            <w:r>
              <w:rPr>
                <w:rFonts w:ascii="Times New Roman" w:hAnsi="Times New Roman" w:hint="default"/>
                <w:iCs/>
                <w:sz w:val="24"/>
                <w:szCs w:val="24"/>
              </w:rPr>
              <w:t>а</w:t>
            </w:r>
            <w:r>
              <w:rPr>
                <w:rFonts w:ascii="Times New Roman" w:hAnsi="Times New Roman" w:hint="default"/>
                <w:iCs/>
                <w:sz w:val="24"/>
                <w:szCs w:val="24"/>
              </w:rPr>
              <w:t>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w:t>
            </w:r>
            <w:r>
              <w:rPr>
                <w:rFonts w:ascii="Times New Roman" w:hAnsi="Times New Roman" w:hint="default"/>
                <w:iCs/>
                <w:sz w:val="24"/>
                <w:szCs w:val="24"/>
              </w:rPr>
              <w:t xml:space="preserve"> работ на различных этапах производс</w:t>
            </w:r>
            <w:r>
              <w:rPr>
                <w:rFonts w:ascii="Times New Roman" w:hAnsi="Times New Roman" w:hint="default"/>
                <w:iCs/>
                <w:sz w:val="24"/>
                <w:szCs w:val="24"/>
              </w:rPr>
              <w:t>т</w:t>
            </w:r>
            <w:r>
              <w:rPr>
                <w:rFonts w:ascii="Times New Roman" w:hAnsi="Times New Roman" w:hint="default"/>
                <w:iCs/>
                <w:sz w:val="24"/>
                <w:szCs w:val="24"/>
              </w:rPr>
              <w:t>венной практики;</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 защите курсового проекта;</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проведении: зачетов, э</w:t>
            </w:r>
            <w:r>
              <w:rPr>
                <w:rFonts w:ascii="Times New Roman" w:hAnsi="Times New Roman" w:hint="default"/>
                <w:iCs/>
                <w:sz w:val="24"/>
                <w:szCs w:val="24"/>
              </w:rPr>
              <w:t>к</w:t>
            </w:r>
            <w:r>
              <w:rPr>
                <w:rFonts w:ascii="Times New Roman" w:hAnsi="Times New Roman" w:hint="default"/>
                <w:iCs/>
                <w:sz w:val="24"/>
                <w:szCs w:val="24"/>
              </w:rPr>
              <w:t>заменов по междисциплина</w:t>
            </w:r>
            <w:r>
              <w:rPr>
                <w:rFonts w:ascii="Times New Roman" w:hAnsi="Times New Roman" w:hint="default"/>
                <w:iCs/>
                <w:sz w:val="24"/>
                <w:szCs w:val="24"/>
              </w:rPr>
              <w:t>р</w:t>
            </w:r>
            <w:r>
              <w:rPr>
                <w:rFonts w:ascii="Times New Roman" w:hAnsi="Times New Roman" w:hint="default"/>
                <w:iCs/>
                <w:sz w:val="24"/>
                <w:szCs w:val="24"/>
              </w:rPr>
              <w:t>ным курсам, экза</w:t>
            </w:r>
            <w:r>
              <w:rPr>
                <w:rFonts w:ascii="Times New Roman" w:hAnsi="Times New Roman" w:hint="default"/>
                <w:iCs/>
                <w:sz w:val="24"/>
                <w:szCs w:val="24"/>
              </w:rPr>
              <w:t>мена (квал</w:t>
            </w:r>
            <w:r>
              <w:rPr>
                <w:rFonts w:ascii="Times New Roman" w:hAnsi="Times New Roman" w:hint="default"/>
                <w:iCs/>
                <w:sz w:val="24"/>
                <w:szCs w:val="24"/>
              </w:rPr>
              <w:t>и</w:t>
            </w:r>
            <w:r>
              <w:rPr>
                <w:rFonts w:ascii="Times New Roman" w:hAnsi="Times New Roman" w:hint="default"/>
                <w:iCs/>
                <w:sz w:val="24"/>
                <w:szCs w:val="24"/>
              </w:rPr>
              <w:t>фикационного) по модулю</w:t>
            </w:r>
          </w:p>
        </w:tc>
      </w:tr>
      <w:tr>
        <w:trPr>
          <w:wAfter w:w="0" w:type="dxa"/>
          <w:cantSplit w:val="off"/>
          <w:trHeight w:val="698" w:hRule="atLeast"/>
        </w:trPr>
        <w:tc>
          <w:tcPr>
            <w:cnfStyle w:val="001000100000"/>
            <w:tcW w:w="2268" w:type="dxa"/>
            <w:shd w:val="clear" w:color="auto" w:fill="auto"/>
          </w:tcPr>
          <w:p>
            <w:pPr>
              <w:pStyle w:val="ConsPlusNormal"/>
              <w:jc w:val="both"/>
              <w:rPr>
                <w:rFonts w:ascii="Times New Roman" w:cs="Times New Roman" w:hAnsi="Times New Roman" w:hint="default"/>
                <w:sz w:val="24"/>
                <w:szCs w:val="24"/>
              </w:rPr>
            </w:pPr>
            <w:r>
              <w:rPr>
                <w:rFonts w:ascii="Times New Roman" w:cs="Times New Roman" w:hAnsi="Times New Roman" w:hint="default"/>
                <w:iCs/>
                <w:sz w:val="24"/>
                <w:szCs w:val="24"/>
              </w:rPr>
              <w:t>ОК 01 Выбирать способы решения задач профессиональной деятельности п</w:t>
            </w:r>
            <w:r>
              <w:rPr>
                <w:rFonts w:ascii="Times New Roman" w:cs="Times New Roman" w:hAnsi="Times New Roman" w:hint="default"/>
                <w:iCs/>
                <w:sz w:val="24"/>
                <w:szCs w:val="24"/>
              </w:rPr>
              <w:t>рименительно к различным контекстам</w:t>
            </w:r>
          </w:p>
        </w:tc>
        <w:tc>
          <w:tcPr>
            <w:cnfStyle w:val="000010100000"/>
            <w:tcW w:w="4536" w:type="dxa"/>
            <w:shd w:val="clear" w:color="auto" w:fill="auto"/>
          </w:tcPr>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Обучающийся распознает задачу и/или проблему в профессиональном и/или социальном контексте; анализирует задачу и/или</w:t>
            </w:r>
            <w:r>
              <w:rPr>
                <w:rFonts w:ascii="Times New Roman" w:hAnsi="Times New Roman" w:hint="default"/>
                <w:iCs/>
                <w:sz w:val="24"/>
                <w:szCs w:val="24"/>
              </w:rPr>
              <w:t xml:space="preserve"> проблему и выделяет её составные части; определяет этапы решения задачи; </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составляет план действия; опр</w:t>
            </w:r>
            <w:r>
              <w:rPr>
                <w:rFonts w:ascii="Times New Roman" w:hAnsi="Times New Roman" w:hint="default"/>
                <w:iCs/>
                <w:sz w:val="24"/>
                <w:szCs w:val="24"/>
              </w:rPr>
              <w:t xml:space="preserve">еделяет необходимые ресурсы; </w:t>
            </w:r>
          </w:p>
          <w:p>
            <w:pPr>
              <w:pStyle w:val="Normal"/>
              <w:spacing w:line="240" w:lineRule="auto"/>
              <w:rPr>
                <w:rFonts w:ascii="Times New Roman" w:hAnsi="Times New Roman" w:hint="default"/>
                <w:sz w:val="24"/>
                <w:szCs w:val="24"/>
              </w:rPr>
            </w:pPr>
            <w:r>
              <w:rPr>
                <w:rFonts w:ascii="Times New Roman" w:hAnsi="Times New Roman" w:hint="default"/>
                <w:iCs/>
                <w:sz w:val="24"/>
                <w:szCs w:val="24"/>
              </w:rPr>
              <w:t>реализует составленный план, оценивает результат и последствия своих действий (самостоятельно или с помощью наставника)</w:t>
            </w:r>
          </w:p>
        </w:tc>
        <w:tc>
          <w:tcPr>
            <w:cnfStyle w:val="00010010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w:t>
            </w:r>
            <w:r>
              <w:rPr>
                <w:rFonts w:ascii="Times New Roman" w:hAnsi="Times New Roman" w:hint="default"/>
                <w:sz w:val="24"/>
                <w:szCs w:val="24"/>
              </w:rPr>
              <w:t>спертное наблюдение за деятельностью обучающегося в процессе освоения образовательной программы, на прак</w:t>
            </w:r>
            <w:r>
              <w:rPr>
                <w:rFonts w:ascii="Times New Roman" w:hAnsi="Times New Roman" w:hint="default"/>
                <w:sz w:val="24"/>
                <w:szCs w:val="24"/>
              </w:rPr>
              <w:t>тических занятиях</w:t>
            </w:r>
          </w:p>
          <w:p>
            <w:pPr>
              <w:pStyle w:val="Normal"/>
              <w:spacing w:line="240" w:lineRule="auto"/>
              <w:jc w:val="both"/>
              <w:rPr>
                <w:rFonts w:ascii="Times New Roman" w:hAnsi="Times New Roman" w:hint="default"/>
                <w:iCs/>
                <w:sz w:val="24"/>
                <w:szCs w:val="24"/>
              </w:rPr>
            </w:pPr>
          </w:p>
        </w:tc>
      </w:tr>
      <w:tr>
        <w:trPr>
          <w:wAfter w:w="0" w:type="dxa"/>
          <w:cantSplit w:val="off"/>
          <w:trHeight w:val="698" w:hRule="atLeast"/>
        </w:trPr>
        <w:tc>
          <w:tcPr>
            <w:cnfStyle w:val="001000010000"/>
            <w:tcW w:w="2268" w:type="dxa"/>
            <w:shd w:val="clear" w:color="auto" w:fill="auto"/>
          </w:tcPr>
          <w:p>
            <w:pPr>
              <w:pStyle w:val="ConsPlusNormal"/>
              <w:jc w:val="both"/>
              <w:rPr>
                <w:rFonts w:ascii="Times New Roman" w:cs="Times New Roman" w:hAnsi="Times New Roman" w:hint="default"/>
                <w:iCs/>
                <w:sz w:val="24"/>
                <w:szCs w:val="24"/>
              </w:rPr>
            </w:pPr>
            <w:r>
              <w:rPr>
                <w:rFonts w:ascii="Times New Roman" w:cs="Times New Roman" w:hAnsi="Times New Roman" w:hint="default"/>
                <w:iCs/>
                <w:sz w:val="24"/>
                <w:szCs w:val="24"/>
              </w:rPr>
              <w:t xml:space="preserve">ОК 02 </w:t>
            </w:r>
            <w:r>
              <w:rPr>
                <w:rFonts w:ascii="Times New Roman" w:cs="Times New Roman" w:hAnsi="Times New Roman" w:hint="default"/>
                <w:sz w:val="24"/>
                <w:szCs w:val="24"/>
              </w:rPr>
              <w:t>Осуществлять поиск, анализ и интерпретацию информации, необходимой для выполнения задач профессиональной деятельности</w:t>
            </w:r>
          </w:p>
        </w:tc>
        <w:tc>
          <w:tcPr>
            <w:cnfStyle w:val="000010010000"/>
            <w:tcW w:w="4536" w:type="dxa"/>
            <w:shd w:val="clear" w:color="auto" w:fill="auto"/>
          </w:tcPr>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bCs/>
                <w:iCs/>
                <w:sz w:val="24"/>
                <w:szCs w:val="24"/>
              </w:rPr>
              <w:t>Обучающи</w:t>
            </w:r>
            <w:r>
              <w:rPr>
                <w:rFonts w:ascii="Times New Roman" w:hAnsi="Times New Roman" w:hint="default"/>
                <w:bCs/>
                <w:iCs/>
                <w:sz w:val="24"/>
                <w:szCs w:val="24"/>
              </w:rPr>
              <w:t>йся</w:t>
            </w:r>
            <w:r>
              <w:rPr>
                <w:rFonts w:ascii="Times New Roman" w:hAnsi="Times New Roman" w:hint="default"/>
                <w:b/>
                <w:bCs/>
                <w:iCs/>
                <w:sz w:val="24"/>
                <w:szCs w:val="24"/>
              </w:rPr>
              <w:t xml:space="preserve"> </w:t>
            </w:r>
            <w:r>
              <w:rPr>
                <w:rFonts w:ascii="Times New Roman" w:hAnsi="Times New Roman" w:hint="default"/>
                <w:iCs/>
                <w:sz w:val="24"/>
                <w:szCs w:val="24"/>
              </w:rPr>
              <w:t xml:space="preserve">определяет задачи для поиска информации;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 xml:space="preserve">определяет необходимые источники информации;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 xml:space="preserve"> планирует п</w:t>
            </w:r>
            <w:r>
              <w:rPr>
                <w:rFonts w:ascii="Times New Roman" w:hAnsi="Times New Roman" w:hint="default"/>
                <w:iCs/>
                <w:sz w:val="24"/>
                <w:szCs w:val="24"/>
              </w:rPr>
              <w:t xml:space="preserve">роцесс поиска;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 xml:space="preserve">структурирует получаемую информацию, выделяет наиболее значимое в перечне информации; </w:t>
            </w:r>
          </w:p>
          <w:p>
            <w:pPr>
              <w:pStyle w:val="Normal"/>
              <w:widowControl w:val="off"/>
              <w:shd w:val="clear" w:color="auto" w:fill="ffffff"/>
              <w:spacing w:line="240" w:lineRule="auto"/>
              <w:jc w:val="both"/>
              <w:rPr>
                <w:rFonts w:ascii="Times New Roman" w:hAnsi="Times New Roman" w:hint="default"/>
                <w:iCs/>
                <w:sz w:val="24"/>
                <w:szCs w:val="24"/>
              </w:rPr>
            </w:pPr>
            <w:r>
              <w:rPr>
                <w:rFonts w:ascii="Times New Roman" w:hAnsi="Times New Roman" w:hint="default"/>
                <w:iCs/>
                <w:sz w:val="24"/>
                <w:szCs w:val="24"/>
              </w:rPr>
              <w:t>оценивает практическую значимость результатов пои</w:t>
            </w:r>
            <w:r>
              <w:rPr>
                <w:rFonts w:ascii="Times New Roman" w:hAnsi="Times New Roman" w:hint="default"/>
                <w:iCs/>
                <w:sz w:val="24"/>
                <w:szCs w:val="24"/>
              </w:rPr>
              <w:t xml:space="preserve">ска; </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оформляет результаты поиска</w:t>
            </w:r>
          </w:p>
        </w:tc>
        <w:tc>
          <w:tcPr>
            <w:cnfStyle w:val="00010001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 процессе освоени</w:t>
            </w:r>
            <w:r>
              <w:rPr>
                <w:rFonts w:ascii="Times New Roman" w:hAnsi="Times New Roman" w:hint="default"/>
                <w:sz w:val="24"/>
                <w:szCs w:val="24"/>
              </w:rPr>
              <w:t>я образовательной программы, на практических занятиях</w:t>
            </w:r>
          </w:p>
          <w:p>
            <w:pPr>
              <w:pStyle w:val="Normal"/>
              <w:widowControl w:val="off"/>
              <w:shd w:val="clear" w:color="auto" w:fill="ffffff"/>
              <w:spacing w:line="240" w:lineRule="auto"/>
              <w:jc w:val="both"/>
              <w:rPr>
                <w:rFonts w:ascii="Times New Roman" w:hAnsi="Times New Roman" w:hint="default"/>
                <w:sz w:val="24"/>
                <w:szCs w:val="24"/>
              </w:rPr>
            </w:pPr>
          </w:p>
        </w:tc>
      </w:tr>
      <w:tr>
        <w:trPr>
          <w:wAfter w:w="0" w:type="dxa"/>
          <w:cantSplit w:val="off"/>
          <w:trHeight w:val="698" w:hRule="atLeast"/>
        </w:trPr>
        <w:tc>
          <w:tcPr>
            <w:cnfStyle w:val="001000100000"/>
            <w:tcW w:w="2268" w:type="dxa"/>
            <w:shd w:val="clear" w:color="auto" w:fill="auto"/>
          </w:tcPr>
          <w:p>
            <w:pPr>
              <w:pStyle w:val="ConsPlusNormal"/>
              <w:jc w:val="both"/>
              <w:rPr>
                <w:rFonts w:ascii="Times New Roman" w:cs="Times New Roman" w:hAnsi="Times New Roman" w:hint="default"/>
                <w:iCs/>
                <w:sz w:val="24"/>
                <w:szCs w:val="24"/>
              </w:rPr>
            </w:pPr>
            <w:r>
              <w:rPr>
                <w:rFonts w:ascii="Times New Roman" w:cs="Times New Roman" w:hAnsi="Times New Roman" w:hint="default"/>
                <w:iCs/>
                <w:sz w:val="24"/>
                <w:szCs w:val="24"/>
              </w:rPr>
              <w:t xml:space="preserve">ОК 03 </w:t>
            </w:r>
            <w:r>
              <w:rPr>
                <w:rFonts w:ascii="Times New Roman" w:cs="Times New Roman" w:hAnsi="Times New Roman" w:hint="default"/>
                <w:sz w:val="24"/>
                <w:szCs w:val="24"/>
              </w:rPr>
              <w:t>Планировать и реализовывать собственное профессиональное и личностное развитие</w:t>
            </w:r>
          </w:p>
        </w:tc>
        <w:tc>
          <w:tcPr>
            <w:cnfStyle w:val="000010100000"/>
            <w:tcW w:w="4536" w:type="dxa"/>
            <w:shd w:val="clear" w:color="auto" w:fill="auto"/>
          </w:tcPr>
          <w:p>
            <w:pPr>
              <w:pStyle w:val="Normal"/>
              <w:widowControl w:val="off"/>
              <w:shd w:val="clear" w:color="auto" w:fill="ffffff"/>
              <w:spacing w:line="240" w:lineRule="auto"/>
              <w:jc w:val="both"/>
              <w:rPr>
                <w:rFonts w:ascii="Times New Roman" w:hAnsi="Times New Roman" w:hint="default"/>
                <w:bCs/>
                <w:iCs/>
                <w:sz w:val="24"/>
                <w:szCs w:val="24"/>
              </w:rPr>
            </w:pPr>
            <w:r>
              <w:rPr>
                <w:rFonts w:ascii="Times New Roman" w:hAnsi="Times New Roman" w:hint="default"/>
                <w:bCs/>
                <w:iCs/>
                <w:sz w:val="24"/>
                <w:szCs w:val="24"/>
              </w:rPr>
              <w:t>Обучающийся</w:t>
            </w:r>
            <w:r>
              <w:rPr>
                <w:rFonts w:ascii="Times New Roman" w:hAnsi="Times New Roman" w:hint="default"/>
                <w:bCs/>
                <w:iCs/>
                <w:sz w:val="24"/>
                <w:szCs w:val="24"/>
              </w:rPr>
              <w:t xml:space="preserve"> определяет актуальность нормативно-правовой документации в профессиональной деятельности; </w:t>
            </w:r>
            <w:r>
              <w:rPr>
                <w:rFonts w:ascii="Times New Roman" w:hAnsi="Times New Roman" w:hint="default"/>
                <w:sz w:val="24"/>
                <w:szCs w:val="24"/>
              </w:rPr>
              <w:t>применяет сов</w:t>
            </w:r>
            <w:r>
              <w:rPr>
                <w:rFonts w:ascii="Times New Roman" w:hAnsi="Times New Roman" w:hint="default"/>
                <w:sz w:val="24"/>
                <w:szCs w:val="24"/>
              </w:rPr>
              <w:t>ременную научную профессиональную терминологию; определяет и выстраивает траектории профессионального развития и самообразования</w:t>
            </w:r>
          </w:p>
        </w:tc>
        <w:tc>
          <w:tcPr>
            <w:cnfStyle w:val="00010010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w:t>
            </w:r>
            <w:r>
              <w:rPr>
                <w:rFonts w:ascii="Times New Roman" w:hAnsi="Times New Roman" w:hint="default"/>
                <w:sz w:val="24"/>
                <w:szCs w:val="24"/>
              </w:rPr>
              <w:t>а деятельностью обучающегося в процессе освоения образовательной программы, на практических занятиях</w:t>
            </w:r>
          </w:p>
          <w:p>
            <w:pPr>
              <w:pStyle w:val="Normal"/>
              <w:widowControl w:val="off"/>
              <w:shd w:val="clear" w:color="auto" w:fill="ffffff"/>
              <w:spacing w:line="240" w:lineRule="auto"/>
              <w:jc w:val="both"/>
              <w:rPr>
                <w:rFonts w:ascii="Times New Roman" w:hAnsi="Times New Roman" w:hint="default"/>
                <w:sz w:val="24"/>
                <w:szCs w:val="24"/>
              </w:rPr>
            </w:pPr>
          </w:p>
        </w:tc>
      </w:tr>
      <w:tr>
        <w:trPr>
          <w:wAfter w:w="0" w:type="dxa"/>
          <w:cantSplit w:val="off"/>
          <w:trHeight w:val="698" w:hRule="atLeast"/>
        </w:trPr>
        <w:tc>
          <w:tcPr>
            <w:cnfStyle w:val="001000010000"/>
            <w:tcW w:w="2268" w:type="dxa"/>
            <w:shd w:val="clear" w:color="auto" w:fill="auto"/>
          </w:tcPr>
          <w:p>
            <w:pPr>
              <w:pStyle w:val="ConsPlusNormal"/>
              <w:jc w:val="both"/>
              <w:rPr>
                <w:rFonts w:ascii="Times New Roman" w:cs="Times New Roman" w:hAnsi="Times New Roman" w:hint="default"/>
                <w:iCs/>
                <w:sz w:val="24"/>
                <w:szCs w:val="24"/>
              </w:rPr>
            </w:pPr>
            <w:r>
              <w:rPr>
                <w:rFonts w:ascii="Times New Roman" w:cs="Times New Roman" w:hAnsi="Times New Roman" w:hint="default"/>
                <w:iCs/>
                <w:sz w:val="24"/>
                <w:szCs w:val="24"/>
              </w:rPr>
              <w:t>О</w:t>
            </w:r>
            <w:r>
              <w:rPr>
                <w:rFonts w:ascii="Times New Roman" w:cs="Times New Roman" w:hAnsi="Times New Roman" w:hint="default"/>
                <w:iCs/>
                <w:sz w:val="24"/>
                <w:szCs w:val="24"/>
              </w:rPr>
              <w:t>К 04</w:t>
            </w:r>
            <w:r>
              <w:rPr>
                <w:rFonts w:ascii="Times New Roman" w:cs="Times New Roman" w:hAnsi="Times New Roman" w:hint="default"/>
                <w:sz w:val="24"/>
                <w:szCs w:val="24"/>
              </w:rPr>
              <w:t xml:space="preserve"> Работать в коллективе и команде, эффективно взаимодействовать с коллегами, руководством, клиентами</w:t>
            </w:r>
          </w:p>
        </w:tc>
        <w:tc>
          <w:tcPr>
            <w:cnfStyle w:val="000010010000"/>
            <w:tcW w:w="4536" w:type="dxa"/>
            <w:shd w:val="clear" w:color="auto" w:fill="auto"/>
          </w:tcPr>
          <w:p>
            <w:pPr>
              <w:pStyle w:val="Normal"/>
              <w:spacing w:line="240" w:lineRule="auto"/>
              <w:jc w:val="both"/>
              <w:rPr>
                <w:rFonts w:ascii="Times New Roman" w:hAnsi="Times New Roman" w:hint="default"/>
                <w:bCs/>
                <w:iCs/>
                <w:sz w:val="24"/>
                <w:szCs w:val="24"/>
              </w:rPr>
            </w:pPr>
            <w:r>
              <w:rPr>
                <w:rFonts w:ascii="Times New Roman" w:hAnsi="Times New Roman" w:hint="default"/>
                <w:bCs/>
                <w:iCs/>
                <w:sz w:val="24"/>
                <w:szCs w:val="24"/>
              </w:rPr>
              <w:t>Обучающийся</w:t>
            </w:r>
            <w:r>
              <w:rPr>
                <w:rFonts w:ascii="Times New Roman" w:hAnsi="Times New Roman" w:hint="default"/>
                <w:b/>
                <w:bCs/>
                <w:iCs/>
                <w:sz w:val="24"/>
                <w:szCs w:val="24"/>
              </w:rPr>
              <w:t xml:space="preserve"> </w:t>
            </w:r>
            <w:r>
              <w:rPr>
                <w:rFonts w:ascii="Times New Roman" w:hAnsi="Times New Roman" w:hint="default"/>
                <w:bCs/>
                <w:iCs/>
                <w:sz w:val="24"/>
                <w:szCs w:val="24"/>
              </w:rPr>
              <w:t>демонстрирует знание психологических</w:t>
            </w:r>
            <w:r>
              <w:rPr>
                <w:rFonts w:ascii="Times New Roman" w:hAnsi="Times New Roman" w:hint="default"/>
                <w:bCs/>
                <w:iCs/>
                <w:sz w:val="24"/>
                <w:szCs w:val="24"/>
              </w:rPr>
              <w:t xml:space="preserve"> основ деятельности коллектива и особенностей личности;  </w:t>
            </w:r>
          </w:p>
          <w:p>
            <w:pPr>
              <w:pStyle w:val="Normal"/>
              <w:widowControl w:val="off"/>
              <w:shd w:val="clear" w:color="auto" w:fill="ffffff"/>
              <w:spacing w:line="240" w:lineRule="auto"/>
              <w:jc w:val="both"/>
              <w:rPr>
                <w:rFonts w:ascii="Times New Roman" w:hAnsi="Times New Roman" w:hint="default"/>
                <w:bCs/>
                <w:iCs/>
                <w:sz w:val="24"/>
                <w:szCs w:val="24"/>
              </w:rPr>
            </w:pPr>
            <w:r>
              <w:rPr>
                <w:rFonts w:ascii="Times New Roman" w:hAnsi="Times New Roman" w:hint="default"/>
                <w:bCs/>
                <w:iCs/>
                <w:sz w:val="24"/>
                <w:szCs w:val="24"/>
              </w:rPr>
              <w:t xml:space="preserve">демонстрирует умение </w:t>
            </w:r>
            <w:r>
              <w:rPr>
                <w:rFonts w:ascii="Times New Roman" w:hAnsi="Times New Roman" w:hint="default"/>
                <w:bCs/>
                <w:sz w:val="24"/>
                <w:szCs w:val="24"/>
              </w:rPr>
              <w:t>организовывать работу кол</w:t>
            </w:r>
            <w:r>
              <w:rPr>
                <w:rFonts w:ascii="Times New Roman" w:hAnsi="Times New Roman" w:hint="default"/>
                <w:bCs/>
                <w:sz w:val="24"/>
                <w:szCs w:val="24"/>
              </w:rPr>
              <w:t>лектива, взаимодействовать с обучающимися, преподавателями и мастерами в ходе обучения, с руководителями учебной и производственной практик</w:t>
            </w:r>
          </w:p>
        </w:tc>
        <w:tc>
          <w:tcPr>
            <w:cnfStyle w:val="00010001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w:t>
            </w:r>
            <w:r>
              <w:rPr>
                <w:rFonts w:ascii="Times New Roman" w:hAnsi="Times New Roman" w:hint="default"/>
                <w:sz w:val="24"/>
                <w:szCs w:val="24"/>
              </w:rPr>
              <w:t>аблюдение за деятельностью обучающегося в процессе освоения образовательной программы, на практических з</w:t>
            </w:r>
            <w:r>
              <w:rPr>
                <w:rFonts w:ascii="Times New Roman" w:hAnsi="Times New Roman" w:hint="default"/>
                <w:sz w:val="24"/>
                <w:szCs w:val="24"/>
              </w:rPr>
              <w:t>анятиях</w:t>
            </w:r>
          </w:p>
          <w:p>
            <w:pPr>
              <w:pStyle w:val="Normal"/>
              <w:widowControl w:val="off"/>
              <w:shd w:val="clear" w:color="auto" w:fill="ffffff"/>
              <w:spacing w:line="240" w:lineRule="auto"/>
              <w:jc w:val="both"/>
              <w:rPr>
                <w:rFonts w:ascii="Times New Roman" w:hAnsi="Times New Roman" w:hint="default"/>
                <w:sz w:val="24"/>
                <w:szCs w:val="24"/>
              </w:rPr>
            </w:pPr>
          </w:p>
        </w:tc>
      </w:tr>
      <w:tr>
        <w:trPr>
          <w:wAfter w:w="0" w:type="dxa"/>
          <w:cantSplit w:val="off"/>
          <w:trHeight w:val="698" w:hRule="atLeast"/>
        </w:trPr>
        <w:tc>
          <w:tcPr>
            <w:cnfStyle w:val="001000100000"/>
            <w:tcW w:w="2268" w:type="dxa"/>
            <w:shd w:val="clear" w:color="auto" w:fill="auto"/>
          </w:tcPr>
          <w:p>
            <w:pPr>
              <w:pStyle w:val="ConsPlusNormal"/>
              <w:jc w:val="both"/>
              <w:rPr>
                <w:rFonts w:ascii="Times New Roman" w:cs="Times New Roman" w:hAnsi="Times New Roman" w:hint="default"/>
                <w:iCs/>
                <w:sz w:val="24"/>
                <w:szCs w:val="24"/>
              </w:rPr>
            </w:pPr>
            <w:r>
              <w:rPr>
                <w:rFonts w:ascii="Times New Roman" w:cs="Times New Roman" w:hAnsi="Times New Roman" w:hint="default"/>
                <w:iCs/>
                <w:sz w:val="24"/>
                <w:szCs w:val="24"/>
              </w:rPr>
              <w:t xml:space="preserve">ОК 06 </w:t>
            </w:r>
            <w:r>
              <w:rPr>
                <w:rFonts w:ascii="Times New Roman" w:cs="Times New Roman" w:hAnsi="Times New Roman" w:hint="default"/>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cnfStyle w:val="000010100000"/>
            <w:tcW w:w="4536" w:type="dxa"/>
            <w:shd w:val="clear" w:color="auto" w:fill="auto"/>
          </w:tcPr>
          <w:p>
            <w:pPr>
              <w:pStyle w:val="Normal"/>
              <w:spacing w:line="240" w:lineRule="auto"/>
              <w:jc w:val="both"/>
              <w:rPr>
                <w:rFonts w:ascii="Times New Roman" w:hAnsi="Times New Roman" w:hint="default"/>
                <w:bCs/>
                <w:iCs/>
                <w:sz w:val="24"/>
                <w:szCs w:val="24"/>
              </w:rPr>
            </w:pPr>
            <w:r>
              <w:rPr>
                <w:rFonts w:ascii="Times New Roman" w:hAnsi="Times New Roman" w:hint="default"/>
                <w:bCs/>
                <w:iCs/>
                <w:sz w:val="24"/>
                <w:szCs w:val="24"/>
              </w:rPr>
              <w:t>Обучающ</w:t>
            </w:r>
            <w:r>
              <w:rPr>
                <w:rFonts w:ascii="Times New Roman" w:hAnsi="Times New Roman" w:hint="default"/>
                <w:bCs/>
                <w:iCs/>
                <w:sz w:val="24"/>
                <w:szCs w:val="24"/>
              </w:rPr>
              <w:t>ийся описывает значимость своей специальности</w:t>
            </w:r>
            <w:r>
              <w:rPr>
                <w:rFonts w:ascii="Times New Roman" w:hAnsi="Times New Roman" w:hint="default"/>
                <w:bCs/>
                <w:i/>
                <w:iCs/>
                <w:sz w:val="24"/>
                <w:szCs w:val="24"/>
              </w:rPr>
              <w:t xml:space="preserve">; </w:t>
            </w:r>
            <w:r>
              <w:rPr>
                <w:rFonts w:ascii="Times New Roman" w:hAnsi="Times New Roman" w:hint="default"/>
                <w:bCs/>
                <w:iCs/>
                <w:sz w:val="24"/>
                <w:szCs w:val="24"/>
              </w:rPr>
              <w:t>применяет стандарты антикоррупционного поведения</w:t>
            </w:r>
          </w:p>
        </w:tc>
        <w:tc>
          <w:tcPr>
            <w:cnfStyle w:val="00010010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w:t>
            </w:r>
            <w:r>
              <w:rPr>
                <w:rFonts w:ascii="Times New Roman" w:hAnsi="Times New Roman" w:hint="default"/>
                <w:sz w:val="24"/>
                <w:szCs w:val="24"/>
              </w:rPr>
              <w:t>ое наблюдение за деятельностью обучающегося в процессе освоения образовательной программы, на практических занятиях</w:t>
            </w:r>
          </w:p>
          <w:p>
            <w:pPr>
              <w:pStyle w:val="Normal"/>
              <w:widowControl w:val="off"/>
              <w:shd w:val="clear" w:color="auto" w:fill="ffffff"/>
              <w:spacing w:line="240" w:lineRule="auto"/>
              <w:jc w:val="both"/>
              <w:rPr>
                <w:rFonts w:ascii="Times New Roman" w:hAnsi="Times New Roman" w:hint="default"/>
                <w:sz w:val="24"/>
                <w:szCs w:val="24"/>
              </w:rPr>
            </w:pPr>
          </w:p>
        </w:tc>
      </w:tr>
      <w:tr>
        <w:trPr>
          <w:wAfter w:w="0" w:type="dxa"/>
          <w:cantSplit w:val="off"/>
          <w:trHeight w:val="698" w:hRule="atLeast"/>
        </w:trPr>
        <w:tc>
          <w:tcPr>
            <w:cnfStyle w:val="001000010000"/>
            <w:tcW w:w="2268" w:type="dxa"/>
            <w:shd w:val="clear" w:color="auto" w:fill="auto"/>
          </w:tcPr>
          <w:p>
            <w:pPr>
              <w:pStyle w:val="ConsPlusNormal"/>
              <w:jc w:val="both"/>
              <w:rPr>
                <w:rFonts w:ascii="Times New Roman" w:cs="Times New Roman" w:hAnsi="Times New Roman" w:hint="default"/>
                <w:iCs/>
                <w:sz w:val="24"/>
                <w:szCs w:val="24"/>
              </w:rPr>
            </w:pPr>
            <w:r>
              <w:rPr>
                <w:rFonts w:ascii="Times New Roman" w:cs="Times New Roman" w:hAnsi="Times New Roman" w:hint="default"/>
                <w:iCs/>
                <w:sz w:val="24"/>
                <w:szCs w:val="24"/>
              </w:rPr>
              <w:t xml:space="preserve">ОК 07 </w:t>
            </w:r>
            <w:r>
              <w:rPr>
                <w:rFonts w:ascii="Times New Roman" w:cs="Times New Roman" w:hAnsi="Times New Roman" w:hint="default"/>
                <w:sz w:val="24"/>
                <w:szCs w:val="24"/>
              </w:rPr>
              <w:t>Содействовать сохранению окр</w:t>
            </w:r>
            <w:r>
              <w:rPr>
                <w:rFonts w:ascii="Times New Roman" w:cs="Times New Roman" w:hAnsi="Times New Roman" w:hint="default"/>
                <w:sz w:val="24"/>
                <w:szCs w:val="24"/>
              </w:rPr>
              <w:t>ужающей среды, ресурсосбережению, эффективно действовать в чрезвычайных ситуациях</w:t>
            </w:r>
          </w:p>
        </w:tc>
        <w:tc>
          <w:tcPr>
            <w:cnfStyle w:val="000010010000"/>
            <w:tcW w:w="4536" w:type="dxa"/>
            <w:shd w:val="clear" w:color="auto" w:fill="auto"/>
          </w:tcPr>
          <w:p>
            <w:pPr>
              <w:pStyle w:val="Normal"/>
              <w:spacing w:line="240" w:lineRule="auto"/>
              <w:jc w:val="both"/>
              <w:rPr>
                <w:rFonts w:ascii="Times New Roman" w:hAnsi="Times New Roman" w:hint="default"/>
                <w:bCs/>
                <w:iCs/>
                <w:sz w:val="24"/>
                <w:szCs w:val="24"/>
              </w:rPr>
            </w:pPr>
            <w:r>
              <w:rPr>
                <w:rFonts w:ascii="Times New Roman" w:hAnsi="Times New Roman" w:hint="default"/>
                <w:bCs/>
                <w:iCs/>
                <w:sz w:val="24"/>
                <w:szCs w:val="24"/>
              </w:rPr>
              <w:t xml:space="preserve">Обучающийся соблюдает </w:t>
            </w:r>
            <w:r>
              <w:rPr>
                <w:rFonts w:ascii="Times New Roman" w:hAnsi="Times New Roman" w:hint="default"/>
                <w:bCs/>
                <w:iCs/>
                <w:sz w:val="24"/>
                <w:szCs w:val="24"/>
              </w:rPr>
              <w:t>нормы экологической безопасности; определяет направления ресурсосбережения в рамках профессиональной деятельности по специальности</w:t>
            </w:r>
          </w:p>
        </w:tc>
        <w:tc>
          <w:tcPr>
            <w:cnfStyle w:val="00010001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w:t>
            </w:r>
            <w:r>
              <w:rPr>
                <w:rFonts w:ascii="Times New Roman" w:hAnsi="Times New Roman" w:hint="default"/>
                <w:sz w:val="24"/>
                <w:szCs w:val="24"/>
              </w:rPr>
              <w:t xml:space="preserve"> за деятельностью обучающегося в процессе освоения образовательной программы, на практических занятиях</w:t>
            </w:r>
          </w:p>
          <w:p>
            <w:pPr>
              <w:pStyle w:val="Normal"/>
              <w:widowControl w:val="off"/>
              <w:shd w:val="clear" w:color="auto" w:fill="ffffff"/>
              <w:spacing w:line="240" w:lineRule="auto"/>
              <w:jc w:val="both"/>
              <w:rPr>
                <w:rFonts w:ascii="Times New Roman" w:hAnsi="Times New Roman" w:hint="default"/>
                <w:sz w:val="24"/>
                <w:szCs w:val="24"/>
              </w:rPr>
            </w:pPr>
          </w:p>
        </w:tc>
      </w:tr>
      <w:tr>
        <w:trPr>
          <w:wAfter w:w="0" w:type="dxa"/>
          <w:cantSplit w:val="off"/>
          <w:trHeight w:val="698" w:hRule="atLeast"/>
        </w:trPr>
        <w:tc>
          <w:tcPr>
            <w:cnfStyle w:val="001000100000"/>
            <w:tcW w:w="2268" w:type="dxa"/>
            <w:shd w:val="clear" w:color="auto" w:fill="auto"/>
          </w:tcPr>
          <w:p>
            <w:pPr>
              <w:pStyle w:val="ConsPlusNormal"/>
              <w:jc w:val="both"/>
              <w:rPr>
                <w:rFonts w:ascii="Times New Roman" w:cs="Times New Roman" w:hAnsi="Times New Roman" w:hint="default"/>
                <w:iCs/>
                <w:sz w:val="24"/>
                <w:szCs w:val="24"/>
              </w:rPr>
            </w:pPr>
            <w:r>
              <w:rPr>
                <w:rFonts w:ascii="Times New Roman" w:cs="Times New Roman" w:hAnsi="Times New Roman" w:hint="default"/>
                <w:iCs/>
                <w:sz w:val="24"/>
                <w:szCs w:val="24"/>
              </w:rPr>
              <w:t xml:space="preserve">ОК 09 </w:t>
            </w:r>
            <w:r>
              <w:rPr>
                <w:rFonts w:ascii="Times New Roman" w:cs="Times New Roman" w:hAnsi="Times New Roman" w:hint="default"/>
                <w:sz w:val="24"/>
                <w:szCs w:val="24"/>
              </w:rPr>
              <w:t>Использовать информационные технологии в профессиональной деятельности</w:t>
            </w:r>
          </w:p>
        </w:tc>
        <w:tc>
          <w:tcPr>
            <w:cnfStyle w:val="000010100000"/>
            <w:tcW w:w="4536" w:type="dxa"/>
            <w:shd w:val="clear" w:color="auto" w:fill="auto"/>
          </w:tcPr>
          <w:p>
            <w:pPr>
              <w:pStyle w:val="Normal"/>
              <w:widowControl w:val="off"/>
              <w:shd w:val="clear" w:color="auto" w:fill="ffffff"/>
              <w:spacing w:line="240" w:lineRule="auto"/>
              <w:jc w:val="both"/>
              <w:rPr>
                <w:rFonts w:ascii="Times New Roman" w:hAnsi="Times New Roman" w:hint="default"/>
                <w:bCs/>
                <w:iCs/>
                <w:sz w:val="24"/>
                <w:szCs w:val="24"/>
              </w:rPr>
            </w:pPr>
            <w:r>
              <w:rPr>
                <w:rFonts w:ascii="Times New Roman" w:hAnsi="Times New Roman" w:hint="default"/>
                <w:bCs/>
                <w:iCs/>
                <w:sz w:val="24"/>
                <w:szCs w:val="24"/>
              </w:rPr>
              <w:t>Обучающийся</w:t>
            </w:r>
            <w:r>
              <w:rPr>
                <w:rFonts w:ascii="Times New Roman" w:hAnsi="Times New Roman" w:hint="default"/>
                <w:b/>
                <w:bCs/>
                <w:iCs/>
                <w:sz w:val="24"/>
                <w:szCs w:val="24"/>
              </w:rPr>
              <w:t xml:space="preserve"> </w:t>
            </w:r>
            <w:r>
              <w:rPr>
                <w:rFonts w:ascii="Times New Roman" w:hAnsi="Times New Roman" w:hint="default"/>
                <w:bCs/>
                <w:iCs/>
                <w:sz w:val="24"/>
                <w:szCs w:val="24"/>
              </w:rPr>
              <w:t>применяет средства информационных технологий для решения профе</w:t>
            </w:r>
            <w:r>
              <w:rPr>
                <w:rFonts w:ascii="Times New Roman" w:hAnsi="Times New Roman" w:hint="default"/>
                <w:bCs/>
                <w:iCs/>
                <w:sz w:val="24"/>
                <w:szCs w:val="24"/>
              </w:rPr>
              <w:t xml:space="preserve">ссиональных задач; </w:t>
            </w:r>
          </w:p>
          <w:p>
            <w:pPr>
              <w:pStyle w:val="Normal"/>
              <w:spacing w:line="240" w:lineRule="auto"/>
              <w:jc w:val="both"/>
              <w:rPr>
                <w:rFonts w:ascii="Times New Roman" w:hAnsi="Times New Roman" w:hint="default"/>
                <w:bCs/>
                <w:iCs/>
                <w:sz w:val="24"/>
                <w:szCs w:val="24"/>
              </w:rPr>
            </w:pPr>
            <w:r>
              <w:rPr>
                <w:rFonts w:ascii="Times New Roman" w:hAnsi="Times New Roman" w:hint="default"/>
                <w:bCs/>
                <w:iCs/>
                <w:sz w:val="24"/>
                <w:szCs w:val="24"/>
              </w:rPr>
              <w:t>использует современное программное обеспечение</w:t>
            </w:r>
          </w:p>
        </w:tc>
        <w:tc>
          <w:tcPr>
            <w:cnfStyle w:val="00010010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w:t>
            </w:r>
            <w:r>
              <w:rPr>
                <w:rFonts w:ascii="Times New Roman" w:hAnsi="Times New Roman" w:hint="default"/>
                <w:sz w:val="24"/>
                <w:szCs w:val="24"/>
              </w:rPr>
              <w:t>ю обучающегося в процессе освоения образовательной программы, на практических занятиях</w:t>
            </w:r>
          </w:p>
          <w:p>
            <w:pPr>
              <w:pStyle w:val="Normal"/>
              <w:widowControl w:val="off"/>
              <w:shd w:val="clear" w:color="auto" w:fill="ffffff"/>
              <w:spacing w:line="240" w:lineRule="auto"/>
              <w:jc w:val="both"/>
              <w:rPr>
                <w:rFonts w:ascii="Times New Roman" w:hAnsi="Times New Roman" w:hint="default"/>
                <w:sz w:val="24"/>
                <w:szCs w:val="24"/>
              </w:rPr>
            </w:pPr>
          </w:p>
        </w:tc>
      </w:tr>
      <w:tr>
        <w:trPr>
          <w:wAfter w:w="0" w:type="dxa"/>
          <w:cantSplit w:val="off"/>
          <w:trHeight w:val="698" w:hRule="atLeast"/>
        </w:trPr>
        <w:tc>
          <w:tcPr>
            <w:cnfStyle w:val="001000010000"/>
            <w:tcW w:w="2268" w:type="dxa"/>
            <w:shd w:val="clear" w:color="auto" w:fill="auto"/>
          </w:tcPr>
          <w:p>
            <w:pPr>
              <w:pStyle w:val="ConsPlusNormal"/>
              <w:jc w:val="both"/>
              <w:rPr>
                <w:rFonts w:ascii="Times New Roman" w:cs="Times New Roman" w:hAnsi="Times New Roman" w:hint="default"/>
                <w:iCs/>
                <w:sz w:val="24"/>
                <w:szCs w:val="24"/>
              </w:rPr>
            </w:pPr>
            <w:r>
              <w:rPr>
                <w:rFonts w:ascii="Times New Roman" w:cs="Times New Roman" w:hAnsi="Times New Roman" w:hint="default"/>
                <w:iCs/>
                <w:sz w:val="24"/>
                <w:szCs w:val="24"/>
              </w:rPr>
              <w:t xml:space="preserve">ОК 10 </w:t>
            </w:r>
            <w:r>
              <w:rPr>
                <w:rFonts w:ascii="Times New Roman" w:cs="Times New Roman" w:hAnsi="Times New Roman" w:hint="default"/>
                <w:sz w:val="24"/>
                <w:szCs w:val="24"/>
              </w:rPr>
              <w:t>Пользоваться профессиональной документацией на государств</w:t>
            </w:r>
            <w:r>
              <w:rPr>
                <w:rFonts w:ascii="Times New Roman" w:cs="Times New Roman" w:hAnsi="Times New Roman" w:hint="default"/>
                <w:sz w:val="24"/>
                <w:szCs w:val="24"/>
              </w:rPr>
              <w:t>енном и ин</w:t>
            </w:r>
            <w:r>
              <w:rPr>
                <w:rFonts w:ascii="Times New Roman" w:cs="Times New Roman" w:hAnsi="Times New Roman" w:hint="default"/>
                <w:sz w:val="24"/>
                <w:szCs w:val="24"/>
              </w:rPr>
              <w:t>о</w:t>
            </w:r>
            <w:r>
              <w:rPr>
                <w:rFonts w:ascii="Times New Roman" w:cs="Times New Roman" w:hAnsi="Times New Roman" w:hint="default"/>
                <w:sz w:val="24"/>
                <w:szCs w:val="24"/>
              </w:rPr>
              <w:t>странных языках</w:t>
            </w:r>
          </w:p>
        </w:tc>
        <w:tc>
          <w:tcPr>
            <w:cnfStyle w:val="000010010000"/>
            <w:tcW w:w="4536"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bCs/>
                <w:iCs/>
                <w:sz w:val="24"/>
                <w:szCs w:val="24"/>
              </w:rPr>
              <w:t>Обучающийся</w:t>
            </w:r>
            <w:r>
              <w:rPr>
                <w:rFonts w:ascii="Times New Roman" w:hAnsi="Times New Roman" w:hint="default"/>
                <w:b/>
                <w:bCs/>
                <w:iCs/>
                <w:sz w:val="24"/>
                <w:szCs w:val="24"/>
              </w:rPr>
              <w:t xml:space="preserve"> </w:t>
            </w:r>
            <w:r>
              <w:rPr>
                <w:rFonts w:ascii="Times New Roman" w:hAnsi="Times New Roman" w:hint="default"/>
                <w:sz w:val="24"/>
                <w:szCs w:val="24"/>
              </w:rPr>
              <w:t>читает чертежи, понимает содержание профессиональной докуме</w:t>
            </w:r>
            <w:r>
              <w:rPr>
                <w:rFonts w:ascii="Times New Roman" w:hAnsi="Times New Roman" w:hint="default"/>
                <w:sz w:val="24"/>
                <w:szCs w:val="24"/>
              </w:rPr>
              <w:t>н</w:t>
            </w:r>
            <w:r>
              <w:rPr>
                <w:rFonts w:ascii="Times New Roman" w:hAnsi="Times New Roman" w:hint="default"/>
                <w:sz w:val="24"/>
                <w:szCs w:val="24"/>
              </w:rPr>
              <w:t>тации</w:t>
            </w:r>
            <w:r>
              <w:rPr>
                <w:rFonts w:ascii="Times New Roman" w:hAnsi="Times New Roman" w:hint="default"/>
                <w:sz w:val="24"/>
                <w:szCs w:val="24"/>
              </w:rPr>
              <w:t>, правильно ее использует;</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понимает общий смысл документов на иностранном языке на базовые профе</w:t>
            </w:r>
            <w:r>
              <w:rPr>
                <w:rFonts w:ascii="Times New Roman" w:hAnsi="Times New Roman" w:hint="default"/>
                <w:iCs/>
                <w:sz w:val="24"/>
                <w:szCs w:val="24"/>
              </w:rPr>
              <w:t>с</w:t>
            </w:r>
            <w:r>
              <w:rPr>
                <w:rFonts w:ascii="Times New Roman" w:hAnsi="Times New Roman" w:hint="default"/>
                <w:iCs/>
                <w:sz w:val="24"/>
                <w:szCs w:val="24"/>
              </w:rPr>
              <w:t>сиональные темы</w:t>
            </w:r>
          </w:p>
        </w:tc>
        <w:tc>
          <w:tcPr>
            <w:cnfStyle w:val="00010001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w:t>
            </w:r>
            <w:r>
              <w:rPr>
                <w:rFonts w:ascii="Times New Roman" w:hAnsi="Times New Roman" w:hint="default"/>
                <w:sz w:val="24"/>
                <w:szCs w:val="24"/>
              </w:rPr>
              <w:t>я</w:t>
            </w:r>
            <w:r>
              <w:rPr>
                <w:rFonts w:ascii="Times New Roman" w:hAnsi="Times New Roman" w:hint="default"/>
                <w:sz w:val="24"/>
                <w:szCs w:val="24"/>
              </w:rPr>
              <w:t xml:space="preserve">тельностью </w:t>
            </w:r>
            <w:r>
              <w:rPr>
                <w:rFonts w:ascii="Times New Roman" w:hAnsi="Times New Roman" w:hint="default"/>
                <w:sz w:val="24"/>
                <w:szCs w:val="24"/>
              </w:rPr>
              <w:t>обучающегося в процессе освоения образов</w:t>
            </w:r>
            <w:r>
              <w:rPr>
                <w:rFonts w:ascii="Times New Roman" w:hAnsi="Times New Roman" w:hint="default"/>
                <w:sz w:val="24"/>
                <w:szCs w:val="24"/>
              </w:rPr>
              <w:t>а</w:t>
            </w:r>
            <w:r>
              <w:rPr>
                <w:rFonts w:ascii="Times New Roman" w:hAnsi="Times New Roman" w:hint="default"/>
                <w:sz w:val="24"/>
                <w:szCs w:val="24"/>
              </w:rPr>
              <w:t>тельной программы, на пра</w:t>
            </w:r>
            <w:r>
              <w:rPr>
                <w:rFonts w:ascii="Times New Roman" w:hAnsi="Times New Roman" w:hint="default"/>
                <w:sz w:val="24"/>
                <w:szCs w:val="24"/>
              </w:rPr>
              <w:t>к</w:t>
            </w:r>
            <w:r>
              <w:rPr>
                <w:rFonts w:ascii="Times New Roman" w:hAnsi="Times New Roman" w:hint="default"/>
                <w:sz w:val="24"/>
                <w:szCs w:val="24"/>
              </w:rPr>
              <w:t>тических занятиях</w:t>
            </w:r>
          </w:p>
          <w:p>
            <w:pPr>
              <w:pStyle w:val="Normal"/>
              <w:widowControl w:val="off"/>
              <w:shd w:val="clear" w:color="auto" w:fill="ffffff"/>
              <w:spacing w:line="240" w:lineRule="auto"/>
              <w:jc w:val="both"/>
              <w:rPr>
                <w:rFonts w:ascii="Times New Roman" w:hAnsi="Times New Roman" w:hint="default"/>
                <w:sz w:val="24"/>
                <w:szCs w:val="24"/>
              </w:rPr>
            </w:pPr>
          </w:p>
        </w:tc>
      </w:tr>
      <w:tr>
        <w:trPr>
          <w:wAfter w:w="0" w:type="dxa"/>
          <w:cantSplit w:val="off"/>
          <w:trHeight w:val="698" w:hRule="atLeast"/>
        </w:trPr>
        <w:tc>
          <w:tcPr>
            <w:cnfStyle w:val="011000000000"/>
            <w:tcW w:w="2268" w:type="dxa"/>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ОК 11</w:t>
            </w:r>
            <w:r>
              <w:rPr>
                <w:rFonts w:ascii="Times New Roman" w:hAnsi="Times New Roman" w:hint="default"/>
                <w:sz w:val="24"/>
                <w:szCs w:val="24"/>
              </w:rPr>
              <w:t xml:space="preserve"> Использоват</w:t>
            </w:r>
            <w:r>
              <w:rPr>
                <w:rFonts w:ascii="Times New Roman" w:hAnsi="Times New Roman" w:hint="default"/>
                <w:sz w:val="24"/>
                <w:szCs w:val="24"/>
              </w:rPr>
              <w:t>ь знания по финансовой грамотности, план</w:t>
            </w:r>
            <w:r>
              <w:rPr>
                <w:rFonts w:ascii="Times New Roman" w:hAnsi="Times New Roman" w:hint="default"/>
                <w:sz w:val="24"/>
                <w:szCs w:val="24"/>
              </w:rPr>
              <w:t>и</w:t>
            </w:r>
            <w:r>
              <w:rPr>
                <w:rFonts w:ascii="Times New Roman" w:hAnsi="Times New Roman" w:hint="default"/>
                <w:sz w:val="24"/>
                <w:szCs w:val="24"/>
              </w:rPr>
              <w:t>ровать предприним</w:t>
            </w:r>
            <w:r>
              <w:rPr>
                <w:rFonts w:ascii="Times New Roman" w:hAnsi="Times New Roman" w:hint="default"/>
                <w:sz w:val="24"/>
                <w:szCs w:val="24"/>
              </w:rPr>
              <w:t>а</w:t>
            </w:r>
            <w:r>
              <w:rPr>
                <w:rFonts w:ascii="Times New Roman" w:hAnsi="Times New Roman" w:hint="default"/>
                <w:sz w:val="24"/>
                <w:szCs w:val="24"/>
              </w:rPr>
              <w:t>тельскую деятел</w:t>
            </w:r>
            <w:r>
              <w:rPr>
                <w:rFonts w:ascii="Times New Roman" w:hAnsi="Times New Roman" w:hint="default"/>
                <w:sz w:val="24"/>
                <w:szCs w:val="24"/>
              </w:rPr>
              <w:t>ь</w:t>
            </w:r>
            <w:r>
              <w:rPr>
                <w:rFonts w:ascii="Times New Roman" w:hAnsi="Times New Roman" w:hint="default"/>
                <w:sz w:val="24"/>
                <w:szCs w:val="24"/>
              </w:rPr>
              <w:t>ность в професси</w:t>
            </w:r>
            <w:r>
              <w:rPr>
                <w:rFonts w:ascii="Times New Roman" w:hAnsi="Times New Roman" w:hint="default"/>
                <w:sz w:val="24"/>
                <w:szCs w:val="24"/>
              </w:rPr>
              <w:t>о</w:t>
            </w:r>
            <w:r>
              <w:rPr>
                <w:rFonts w:ascii="Times New Roman" w:hAnsi="Times New Roman" w:hint="default"/>
                <w:sz w:val="24"/>
                <w:szCs w:val="24"/>
              </w:rPr>
              <w:t>нальной сфере</w:t>
            </w:r>
          </w:p>
        </w:tc>
        <w:tc>
          <w:tcPr>
            <w:cnfStyle w:val="010010000000"/>
            <w:tcW w:w="4536" w:type="dxa"/>
            <w:shd w:val="clear" w:color="auto" w:fill="auto"/>
          </w:tcPr>
          <w:p>
            <w:pPr>
              <w:pStyle w:val="Normal"/>
              <w:widowControl w:val="off"/>
              <w:shd w:val="clear" w:color="auto" w:fill="ffffff"/>
              <w:spacing w:line="240" w:lineRule="auto"/>
              <w:jc w:val="both"/>
              <w:rPr>
                <w:rFonts w:ascii="Times New Roman" w:hAnsi="Times New Roman" w:hint="default"/>
                <w:bCs/>
                <w:iCs/>
                <w:sz w:val="24"/>
                <w:szCs w:val="24"/>
              </w:rPr>
            </w:pPr>
            <w:r>
              <w:rPr>
                <w:rFonts w:ascii="Times New Roman" w:hAnsi="Times New Roman" w:hint="default"/>
                <w:bCs/>
                <w:iCs/>
                <w:sz w:val="24"/>
                <w:szCs w:val="24"/>
              </w:rPr>
              <w:t>Обучающийся</w:t>
            </w:r>
            <w:r>
              <w:rPr>
                <w:rFonts w:ascii="Times New Roman" w:hAnsi="Times New Roman" w:hint="default"/>
                <w:b/>
                <w:bCs/>
                <w:iCs/>
                <w:sz w:val="24"/>
                <w:szCs w:val="24"/>
              </w:rPr>
              <w:t xml:space="preserve"> </w:t>
            </w:r>
            <w:r>
              <w:rPr>
                <w:rFonts w:ascii="Times New Roman" w:hAnsi="Times New Roman" w:hint="default"/>
                <w:bCs/>
                <w:sz w:val="24"/>
                <w:szCs w:val="24"/>
              </w:rPr>
              <w:t xml:space="preserve">выявляет достоинства и недостатки </w:t>
            </w:r>
            <w:r>
              <w:rPr>
                <w:rFonts w:ascii="Times New Roman" w:hAnsi="Times New Roman" w:hint="default"/>
                <w:bCs/>
                <w:sz w:val="24"/>
                <w:szCs w:val="24"/>
              </w:rPr>
              <w:t>коммерческой идеи; презе</w:t>
            </w:r>
            <w:r>
              <w:rPr>
                <w:rFonts w:ascii="Times New Roman" w:hAnsi="Times New Roman" w:hint="default"/>
                <w:bCs/>
                <w:sz w:val="24"/>
                <w:szCs w:val="24"/>
              </w:rPr>
              <w:t>н</w:t>
            </w:r>
            <w:r>
              <w:rPr>
                <w:rFonts w:ascii="Times New Roman" w:hAnsi="Times New Roman" w:hint="default"/>
                <w:bCs/>
                <w:sz w:val="24"/>
                <w:szCs w:val="24"/>
              </w:rPr>
              <w:t>тует идею открытия собственного дела в профессиональной деятельности; оформляет</w:t>
            </w:r>
            <w:r>
              <w:rPr>
                <w:rFonts w:ascii="Times New Roman" w:hAnsi="Times New Roman" w:hint="default"/>
                <w:bCs/>
                <w:sz w:val="24"/>
                <w:szCs w:val="24"/>
              </w:rPr>
              <w:t xml:space="preserve"> бизнес-план; рассчитывает размеры выплат по процентным ставкам кредитования; </w:t>
            </w:r>
            <w:r>
              <w:rPr>
                <w:rFonts w:ascii="Times New Roman" w:hAnsi="Times New Roman" w:hint="default"/>
                <w:iCs/>
                <w:sz w:val="24"/>
                <w:szCs w:val="24"/>
              </w:rPr>
              <w:t>определяет инвестицио</w:t>
            </w:r>
            <w:r>
              <w:rPr>
                <w:rFonts w:ascii="Times New Roman" w:hAnsi="Times New Roman" w:hint="default"/>
                <w:iCs/>
                <w:sz w:val="24"/>
                <w:szCs w:val="24"/>
              </w:rPr>
              <w:t>н</w:t>
            </w:r>
            <w:r>
              <w:rPr>
                <w:rFonts w:ascii="Times New Roman" w:hAnsi="Times New Roman" w:hint="default"/>
                <w:iCs/>
                <w:sz w:val="24"/>
                <w:szCs w:val="24"/>
              </w:rPr>
              <w:t>ную привлекательность коммерческих идей в рамках про</w:t>
            </w:r>
            <w:r>
              <w:rPr>
                <w:rFonts w:ascii="Times New Roman" w:hAnsi="Times New Roman" w:hint="default"/>
                <w:iCs/>
                <w:sz w:val="24"/>
                <w:szCs w:val="24"/>
              </w:rPr>
              <w:t>фессиональной деятельности; презентует бизнес-идею; о</w:t>
            </w:r>
            <w:r>
              <w:rPr>
                <w:rFonts w:ascii="Times New Roman" w:hAnsi="Times New Roman" w:hint="default"/>
                <w:iCs/>
                <w:sz w:val="24"/>
                <w:szCs w:val="24"/>
              </w:rPr>
              <w:t>п</w:t>
            </w:r>
            <w:r>
              <w:rPr>
                <w:rFonts w:ascii="Times New Roman" w:hAnsi="Times New Roman" w:hint="default"/>
                <w:iCs/>
                <w:sz w:val="24"/>
                <w:szCs w:val="24"/>
              </w:rPr>
              <w:t>ределяет источники финансирования</w:t>
            </w:r>
          </w:p>
        </w:tc>
        <w:tc>
          <w:tcPr>
            <w:cnfStyle w:val="010100000000"/>
            <w:tcW w:w="2658"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w:t>
            </w:r>
            <w:r>
              <w:rPr>
                <w:rFonts w:ascii="Times New Roman" w:hAnsi="Times New Roman" w:hint="default"/>
                <w:sz w:val="24"/>
                <w:szCs w:val="24"/>
              </w:rPr>
              <w:t>дение за де</w:t>
            </w:r>
            <w:r>
              <w:rPr>
                <w:rFonts w:ascii="Times New Roman" w:hAnsi="Times New Roman" w:hint="default"/>
                <w:sz w:val="24"/>
                <w:szCs w:val="24"/>
              </w:rPr>
              <w:t>я</w:t>
            </w:r>
            <w:r>
              <w:rPr>
                <w:rFonts w:ascii="Times New Roman" w:hAnsi="Times New Roman" w:hint="default"/>
                <w:sz w:val="24"/>
                <w:szCs w:val="24"/>
              </w:rPr>
              <w:t>тельностью обучающегося в процессе освоения образов</w:t>
            </w:r>
            <w:r>
              <w:rPr>
                <w:rFonts w:ascii="Times New Roman" w:hAnsi="Times New Roman" w:hint="default"/>
                <w:sz w:val="24"/>
                <w:szCs w:val="24"/>
              </w:rPr>
              <w:t>а</w:t>
            </w:r>
            <w:r>
              <w:rPr>
                <w:rFonts w:ascii="Times New Roman" w:hAnsi="Times New Roman" w:hint="default"/>
                <w:sz w:val="24"/>
                <w:szCs w:val="24"/>
              </w:rPr>
              <w:t>тельной программы, на пра</w:t>
            </w:r>
            <w:r>
              <w:rPr>
                <w:rFonts w:ascii="Times New Roman" w:hAnsi="Times New Roman" w:hint="default"/>
                <w:sz w:val="24"/>
                <w:szCs w:val="24"/>
              </w:rPr>
              <w:t>к</w:t>
            </w:r>
            <w:r>
              <w:rPr>
                <w:rFonts w:ascii="Times New Roman" w:hAnsi="Times New Roman" w:hint="default"/>
                <w:sz w:val="24"/>
                <w:szCs w:val="24"/>
              </w:rPr>
              <w:t>тических занятиях</w:t>
            </w:r>
          </w:p>
          <w:p>
            <w:pPr>
              <w:pStyle w:val="Normal"/>
              <w:widowControl w:val="off"/>
              <w:shd w:val="clear" w:color="auto" w:fill="ffffff"/>
              <w:spacing w:line="240" w:lineRule="auto"/>
              <w:jc w:val="both"/>
              <w:rPr>
                <w:rFonts w:ascii="Times New Roman" w:hAnsi="Times New Roman" w:hint="default"/>
                <w:sz w:val="24"/>
                <w:szCs w:val="24"/>
              </w:rPr>
            </w:pPr>
          </w:p>
        </w:tc>
      </w:tr>
    </w:tbl>
    <w:p>
      <w:pPr>
        <w:pStyle w:val="Normal"/>
        <w:spacing w:line="240" w:lineRule="auto"/>
        <w:jc w:val="both"/>
        <w:rPr>
          <w:rFonts w:ascii="Times New Roman" w:hAnsi="Times New Roman" w:hint="default"/>
          <w:sz w:val="24"/>
          <w:szCs w:val="24"/>
        </w:rPr>
      </w:pPr>
    </w:p>
    <w:sectPr>
      <w:footerReference w:type="default" r:id="rId8"/>
      <w:footerReference w:type="even" r:id="rId9"/>
      <w:pgSz w:w="11907" w:h="16840"/>
      <w:pgMar w:top="1134" w:right="851" w:bottom="992" w:left="1418"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Helvetica Neue">
    <w:panose1 w:val="00000000000000000000"/>
    <w:charset w:val="00"/>
    <w:family w:val="swiss"/>
    <w:pitch w:val="variable"/>
    <w:sig w:usb0="00000000" w:usb1="00000000" w:usb2="00000000" w:usb3="00000000" w:csb0="00000000" w:csb1="00000000"/>
  </w:font>
</w:fonts>
</file>

<file path=word/footer1.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lang w:val="ru-RU"/>
      </w:rPr>
      <w:t>2</w:t>
    </w:r>
    <w:r>
      <w:fldChar w:fldCharType="end"/>
    </w:r>
  </w:p>
  <w:p>
    <w:pPr>
      <w:pStyle w:val="Normal"/>
      <w:pBdr>
        <w:top w:val="single" w:color="auto" w:sz="4" w:space="1"/>
      </w:pBdr>
      <w:tabs>
        <w:tab w:val="center" w:leader="none" w:pos="4677"/>
        <w:tab w:val="right" w:leader="none" w:pos="9355"/>
      </w:tabs>
      <w:spacing w:after="0" w:line="240" w:lineRule="auto"/>
      <w:rPr>
        <w:rFonts w:ascii="Arial" w:cs="Arial" w:hAnsi="Arial" w:hint="default"/>
        <w:sz w:val="18"/>
        <w:szCs w:val="18"/>
      </w:rPr>
    </w:pPr>
  </w:p>
</w:ftr>
</file>

<file path=word/footer2.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sz w:val="28"/>
        <w:szCs w:val="28"/>
      </w:rPr>
    </w:pPr>
    <w:r>
      <w:fldChar w:fldCharType="begin"/>
    </w:r>
    <w:r>
      <w:instrText xml:space="preserve">PAGE   \* MERGEFORMAT</w:instrText>
    </w:r>
    <w:r>
      <w:fldChar w:fldCharType="separate"/>
    </w:r>
    <w:r>
      <w:rPr>
        <w:rFonts w:hint="default"/>
        <w:sz w:val="28"/>
        <w:szCs w:val="28"/>
        <w:lang w:val="ru-RU"/>
      </w:rPr>
      <w:t>2</w:t>
    </w:r>
    <w:r>
      <w:fldChar w:fldCharType="end"/>
    </w:r>
  </w:p>
  <w:p>
    <w:pPr>
      <w:pStyle w:val="Footer"/>
      <w:rPr>
        <w:rFonts w:hint="default"/>
      </w:rPr>
    </w:pPr>
  </w:p>
</w:ftr>
</file>

<file path=word/footer3.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separate"/>
    </w:r>
    <w:r>
      <w:rPr>
        <w:rStyle w:val="Pagenumber"/>
        <w:rFonts w:hint="default"/>
      </w:rPr>
      <w:t>2</w:t>
    </w:r>
    <w:r>
      <w:fldChar w:fldCharType="end"/>
    </w:r>
  </w:p>
  <w:p>
    <w:pPr>
      <w:pStyle w:val="Footer"/>
      <w:ind w:right="360"/>
      <w:rPr>
        <w:rFonts w:hint="default"/>
      </w:rPr>
    </w:pPr>
  </w:p>
</w:ftr>
</file>

<file path=word/footer4.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rPr>
      <w:t>21</w:t>
    </w:r>
    <w:r>
      <w:fldChar w:fldCharType="end"/>
    </w:r>
  </w:p>
</w:ftr>
</file>

<file path=word/footer5.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end"/>
    </w:r>
  </w:p>
  <w:p>
    <w:pPr>
      <w:pStyle w:val="Footer"/>
      <w:ind w:right="360"/>
      <w:rPr>
        <w:rFonts w:hint="default"/>
      </w:rPr>
    </w:pP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singleLevel"/>
    <w:lvl w:ilvl="0" w:tentative="0">
      <w:start w:val="1"/>
      <w:numFmt w:val="decimal"/>
      <w:suff w:val="tab"/>
      <w:lvlText w:val="%1."/>
      <w:lvlJc w:val="left"/>
      <w:pPr>
        <w:tabs>
          <w:tab w:val="num" w:leader="none" w:pos="1492"/>
        </w:tabs>
        <w:ind w:left="1492" w:hanging="360"/>
      </w:pPr>
      <w:rPr>
        <w:rFonts w:hint="default"/>
      </w:rPr>
    </w:lvl>
  </w:abstractNum>
  <w:abstractNum w:abstractNumId="1">
    <w:multiLevelType w:val="singleLevel"/>
    <w:lvl w:ilvl="0" w:tentative="0">
      <w:start w:val="1"/>
      <w:numFmt w:val="decimal"/>
      <w:suff w:val="tab"/>
      <w:lvlText w:val="%1."/>
      <w:lvlJc w:val="left"/>
      <w:pPr>
        <w:tabs>
          <w:tab w:val="num" w:leader="none" w:pos="1209"/>
        </w:tabs>
        <w:ind w:left="1209" w:hanging="360"/>
      </w:pPr>
      <w:rPr>
        <w:rFonts w:hint="default"/>
      </w:rPr>
    </w:lvl>
  </w:abstractNum>
  <w:abstractNum w:abstractNumId="2">
    <w:multiLevelType w:val="singleLevel"/>
    <w:lvl w:ilvl="0" w:tentative="0">
      <w:start w:val="1"/>
      <w:numFmt w:val="decimal"/>
      <w:suff w:val="tab"/>
      <w:lvlText w:val="%1."/>
      <w:lvlJc w:val="left"/>
      <w:pPr>
        <w:tabs>
          <w:tab w:val="num" w:leader="none" w:pos="926"/>
        </w:tabs>
        <w:ind w:left="926" w:hanging="360"/>
      </w:pPr>
      <w:rPr>
        <w:rFonts w:hint="default"/>
      </w:rPr>
    </w:lvl>
  </w:abstractNum>
  <w:abstractNum w:abstractNumId="3">
    <w:multiLevelType w:val="singleLevel"/>
    <w:lvl w:ilvl="0" w:tentative="0">
      <w:start w:val="1"/>
      <w:numFmt w:val="decimal"/>
      <w:suff w:val="tab"/>
      <w:lvlText w:val="%1."/>
      <w:lvlJc w:val="left"/>
      <w:pPr>
        <w:tabs>
          <w:tab w:val="num" w:leader="none" w:pos="643"/>
        </w:tabs>
        <w:ind w:left="643" w:hanging="360"/>
      </w:pPr>
      <w:rPr>
        <w:rFonts w:hint="default"/>
      </w:rPr>
    </w:lvl>
  </w:abstractNum>
  <w:abstractNum w:abstractNumId="4">
    <w:multiLevelType w:val="singleLevel"/>
    <w:lvl w:ilvl="0" w:tentative="0">
      <w:start w:val="1"/>
      <w:numFmt w:val="bullet"/>
      <w:suff w:val="tab"/>
      <w:lvlText w:val=""/>
      <w:lvlJc w:val="left"/>
      <w:pPr>
        <w:tabs>
          <w:tab w:val="num" w:leader="none" w:pos="1492"/>
        </w:tabs>
        <w:ind w:left="1492" w:hanging="360"/>
      </w:pPr>
      <w:rPr>
        <w:rFonts w:ascii="Symbol" w:hAnsi="Symbol" w:hint="default"/>
      </w:rPr>
    </w:lvl>
  </w:abstractNum>
  <w:abstractNum w:abstractNumId="5">
    <w:multiLevelType w:val="singleLevel"/>
    <w:lvl w:ilvl="0" w:tentative="0">
      <w:start w:val="1"/>
      <w:numFmt w:val="bullet"/>
      <w:suff w:val="tab"/>
      <w:lvlText w:val=""/>
      <w:lvlJc w:val="left"/>
      <w:pPr>
        <w:tabs>
          <w:tab w:val="num" w:leader="none" w:pos="1209"/>
        </w:tabs>
        <w:ind w:left="1209" w:hanging="360"/>
      </w:pPr>
      <w:rPr>
        <w:rFonts w:ascii="Symbol" w:hAnsi="Symbol" w:hint="default"/>
      </w:rPr>
    </w:lvl>
  </w:abstractNum>
  <w:abstractNum w:abstractNumId="6">
    <w:multiLevelType w:val="singleLevel"/>
    <w:lvl w:ilvl="0" w:tentative="0">
      <w:start w:val="1"/>
      <w:numFmt w:val="bullet"/>
      <w:suff w:val="tab"/>
      <w:lvlText w:val=""/>
      <w:lvlJc w:val="left"/>
      <w:pPr>
        <w:tabs>
          <w:tab w:val="num" w:leader="none" w:pos="926"/>
        </w:tabs>
        <w:ind w:left="926" w:hanging="360"/>
      </w:pPr>
      <w:rPr>
        <w:rFonts w:ascii="Symbol" w:hAnsi="Symbol" w:hint="default"/>
      </w:rPr>
    </w:lvl>
  </w:abstractNum>
  <w:abstractNum w:abstractNumId="7">
    <w:multiLevelType w:val="singleLevel"/>
    <w:lvl w:ilvl="0" w:tentative="0">
      <w:start w:val="1"/>
      <w:numFmt w:val="bullet"/>
      <w:suff w:val="tab"/>
      <w:lvlText w:val=""/>
      <w:lvlJc w:val="left"/>
      <w:pPr>
        <w:tabs>
          <w:tab w:val="num" w:leader="none" w:pos="643"/>
        </w:tabs>
        <w:ind w:left="643" w:hanging="360"/>
      </w:pPr>
      <w:rPr>
        <w:rFonts w:ascii="Symbol" w:hAnsi="Symbol" w:hint="default"/>
      </w:rPr>
    </w:lvl>
  </w:abstractNum>
  <w:abstractNum w:abstractNumId="8">
    <w:multiLevelType w:val="singleLevel"/>
    <w:lvl w:ilvl="0" w:tentative="0">
      <w:start w:val="1"/>
      <w:numFmt w:val="bullet"/>
      <w:suff w:val="tab"/>
      <w:lvlText w:val=""/>
      <w:lvlJc w:val="left"/>
      <w:pPr>
        <w:tabs>
          <w:tab w:val="num" w:leader="none" w:pos="360"/>
        </w:tabs>
        <w:ind w:left="360" w:hanging="360"/>
      </w:pPr>
      <w:rPr>
        <w:rFonts w:ascii="Symbol" w:hAnsi="Symbol" w:hint="default"/>
      </w:rPr>
    </w:lvl>
  </w:abstractNum>
  <w:abstractNum w:abstractNumId="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0">
    <w:multiLevelType w:val="multilevel"/>
    <w:lvl w:ilvl="0" w:tentative="0">
      <w:start w:val="1"/>
      <w:numFmt w:val="decimal"/>
      <w:suff w:val="tab"/>
      <w:lvlText w:val="%1."/>
      <w:lvlJc w:val="left"/>
      <w:pPr>
        <w:tabs>
          <w:tab w:val="num" w:leader="none" w:pos="644"/>
        </w:tabs>
        <w:ind w:left="644" w:hanging="360"/>
      </w:pPr>
      <w:rPr>
        <w:rFonts w:hint="default"/>
        <w:b/>
      </w:rPr>
    </w:lvl>
    <w:lvl w:ilvl="1" w:tentative="0">
      <w:start w:val="1"/>
      <w:numFmt w:val="decimal"/>
      <w:isLgl w:val="on"/>
      <w:suff w:val="tab"/>
      <w:lvlText w:val="%1.%2."/>
      <w:lvlJc w:val="left"/>
      <w:pPr>
        <w:ind w:left="1620" w:hanging="360"/>
      </w:pPr>
      <w:rPr>
        <w:rFonts w:hint="default"/>
        <w:i w:val="off"/>
      </w:rPr>
    </w:lvl>
    <w:lvl w:ilvl="2" w:tentative="0">
      <w:start w:val="1"/>
      <w:numFmt w:val="decimal"/>
      <w:isLgl w:val="on"/>
      <w:suff w:val="tab"/>
      <w:lvlText w:val="%1.%2.%3."/>
      <w:lvlJc w:val="left"/>
      <w:pPr>
        <w:ind w:left="2956" w:hanging="720"/>
      </w:pPr>
      <w:rPr>
        <w:rFonts w:hint="default"/>
        <w:i w:val="off"/>
      </w:rPr>
    </w:lvl>
    <w:lvl w:ilvl="3" w:tentative="0">
      <w:start w:val="1"/>
      <w:numFmt w:val="decimal"/>
      <w:isLgl w:val="on"/>
      <w:suff w:val="tab"/>
      <w:lvlText w:val="%1.%2.%3.%4."/>
      <w:lvlJc w:val="left"/>
      <w:pPr>
        <w:ind w:left="3932" w:hanging="720"/>
      </w:pPr>
      <w:rPr>
        <w:rFonts w:hint="default"/>
        <w:i w:val="off"/>
      </w:rPr>
    </w:lvl>
    <w:lvl w:ilvl="4" w:tentative="0">
      <w:start w:val="1"/>
      <w:numFmt w:val="decimal"/>
      <w:isLgl w:val="on"/>
      <w:suff w:val="tab"/>
      <w:lvlText w:val="%1.%2.%3.%4.%5."/>
      <w:lvlJc w:val="left"/>
      <w:pPr>
        <w:ind w:left="5268" w:hanging="1080"/>
      </w:pPr>
      <w:rPr>
        <w:rFonts w:hint="default"/>
        <w:i w:val="off"/>
      </w:rPr>
    </w:lvl>
    <w:lvl w:ilvl="5" w:tentative="0">
      <w:start w:val="1"/>
      <w:numFmt w:val="decimal"/>
      <w:isLgl w:val="on"/>
      <w:suff w:val="tab"/>
      <w:lvlText w:val="%1.%2.%3.%4.%5.%6."/>
      <w:lvlJc w:val="left"/>
      <w:pPr>
        <w:ind w:left="6244" w:hanging="1080"/>
      </w:pPr>
      <w:rPr>
        <w:rFonts w:hint="default"/>
        <w:i w:val="off"/>
      </w:rPr>
    </w:lvl>
    <w:lvl w:ilvl="6" w:tentative="0">
      <w:start w:val="1"/>
      <w:numFmt w:val="decimal"/>
      <w:isLgl w:val="on"/>
      <w:suff w:val="tab"/>
      <w:lvlText w:val="%1.%2.%3.%4.%5.%6.%7."/>
      <w:lvlJc w:val="left"/>
      <w:pPr>
        <w:ind w:left="7580" w:hanging="1440"/>
      </w:pPr>
      <w:rPr>
        <w:rFonts w:hint="default"/>
        <w:i w:val="off"/>
      </w:rPr>
    </w:lvl>
    <w:lvl w:ilvl="7" w:tentative="0">
      <w:start w:val="1"/>
      <w:numFmt w:val="decimal"/>
      <w:isLgl w:val="on"/>
      <w:suff w:val="tab"/>
      <w:lvlText w:val="%1.%2.%3.%4.%5.%6.%7.%8."/>
      <w:lvlJc w:val="left"/>
      <w:pPr>
        <w:ind w:left="8556" w:hanging="1440"/>
      </w:pPr>
      <w:rPr>
        <w:rFonts w:hint="default"/>
        <w:i w:val="off"/>
      </w:rPr>
    </w:lvl>
    <w:lvl w:ilvl="8" w:tentative="0">
      <w:start w:val="1"/>
      <w:numFmt w:val="decimal"/>
      <w:isLgl w:val="on"/>
      <w:suff w:val="tab"/>
      <w:lvlText w:val="%1.%2.%3.%4.%5.%6.%7.%8.%9."/>
      <w:lvlJc w:val="left"/>
      <w:pPr>
        <w:ind w:left="9892" w:hanging="1800"/>
      </w:pPr>
      <w:rPr>
        <w:rFonts w:hint="default"/>
        <w:i w:val="off"/>
      </w:rPr>
    </w:lvl>
  </w:abstractNum>
  <w:abstractNum w:abstractNumId="11">
    <w:multiLevelType w:val="hybridMultilevel"/>
    <w:lvl w:ilvl="0" w:tentative="0">
      <w:start w:val="1"/>
      <w:numFmt w:val="decimal"/>
      <w:suff w:val="tab"/>
      <w:lvlText w:val="%1."/>
      <w:lvlJc w:val="left"/>
      <w:pPr>
        <w:ind w:left="786" w:hanging="360"/>
      </w:pPr>
      <w:rPr>
        <w:rFonts w:ascii="Times New Roman" w:cs="Times New Roman" w:hAnsi="Times New Roman" w:hint="default"/>
        <w:b/>
        <w:sz w:val="22"/>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12">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13">
    <w:multiLevelType w:val="multilevel"/>
    <w:lvl w:ilvl="0" w:tentative="0">
      <w:start w:val="1"/>
      <w:numFmt w:val="decimal"/>
      <w:suff w:val="tab"/>
      <w:lvlText w:val="%1."/>
      <w:lvlJc w:val="left"/>
      <w:pPr>
        <w:tabs>
          <w:tab w:val="num" w:leader="none" w:pos="644"/>
        </w:tabs>
        <w:ind w:left="644" w:hanging="360"/>
      </w:pPr>
      <w:rPr>
        <w:rFonts w:cs="Times New Roman" w:hint="default"/>
        <w:b/>
      </w:rPr>
    </w:lvl>
    <w:lvl w:ilvl="1" w:tentative="0">
      <w:start w:val="3"/>
      <w:numFmt w:val="decimal"/>
      <w:isLgl w:val="on"/>
      <w:suff w:val="tab"/>
      <w:lvlText w:val="%1.%2."/>
      <w:lvlJc w:val="left"/>
      <w:pPr>
        <w:ind w:left="1107" w:hanging="540"/>
      </w:pPr>
      <w:rPr>
        <w:rFonts w:hint="default"/>
      </w:rPr>
    </w:lvl>
    <w:lvl w:ilvl="2" w:tentative="0">
      <w:start w:val="2"/>
      <w:numFmt w:val="decimal"/>
      <w:isLgl w:val="on"/>
      <w:suff w:val="tab"/>
      <w:lvlText w:val="%1.%2.%3."/>
      <w:lvlJc w:val="left"/>
      <w:pPr>
        <w:ind w:left="1570" w:hanging="720"/>
      </w:pPr>
      <w:rPr>
        <w:rFonts w:hint="default"/>
      </w:rPr>
    </w:lvl>
    <w:lvl w:ilvl="3" w:tentative="0">
      <w:start w:val="1"/>
      <w:numFmt w:val="decimal"/>
      <w:isLgl w:val="on"/>
      <w:suff w:val="tab"/>
      <w:lvlText w:val="%1.%2.%3.%4."/>
      <w:lvlJc w:val="left"/>
      <w:pPr>
        <w:ind w:left="1853" w:hanging="720"/>
      </w:pPr>
      <w:rPr>
        <w:rFonts w:hint="default"/>
      </w:rPr>
    </w:lvl>
    <w:lvl w:ilvl="4" w:tentative="0">
      <w:start w:val="1"/>
      <w:numFmt w:val="decimal"/>
      <w:isLgl w:val="on"/>
      <w:suff w:val="tab"/>
      <w:lvlText w:val="%1.%2.%3.%4.%5."/>
      <w:lvlJc w:val="left"/>
      <w:pPr>
        <w:ind w:left="2496" w:hanging="1080"/>
      </w:pPr>
      <w:rPr>
        <w:rFonts w:hint="default"/>
      </w:rPr>
    </w:lvl>
    <w:lvl w:ilvl="5" w:tentative="0">
      <w:start w:val="1"/>
      <w:numFmt w:val="decimal"/>
      <w:isLgl w:val="on"/>
      <w:suff w:val="tab"/>
      <w:lvlText w:val="%1.%2.%3.%4.%5.%6."/>
      <w:lvlJc w:val="left"/>
      <w:pPr>
        <w:ind w:left="2779" w:hanging="1080"/>
      </w:pPr>
      <w:rPr>
        <w:rFonts w:hint="default"/>
      </w:rPr>
    </w:lvl>
    <w:lvl w:ilvl="6" w:tentative="0">
      <w:start w:val="1"/>
      <w:numFmt w:val="decimal"/>
      <w:isLgl w:val="on"/>
      <w:suff w:val="tab"/>
      <w:lvlText w:val="%1.%2.%3.%4.%5.%6.%7."/>
      <w:lvlJc w:val="left"/>
      <w:pPr>
        <w:ind w:left="3422" w:hanging="1440"/>
      </w:pPr>
      <w:rPr>
        <w:rFonts w:hint="default"/>
      </w:rPr>
    </w:lvl>
    <w:lvl w:ilvl="7" w:tentative="0">
      <w:start w:val="1"/>
      <w:numFmt w:val="decimal"/>
      <w:isLgl w:val="on"/>
      <w:suff w:val="tab"/>
      <w:lvlText w:val="%1.%2.%3.%4.%5.%6.%7.%8."/>
      <w:lvlJc w:val="left"/>
      <w:pPr>
        <w:ind w:left="3705" w:hanging="1440"/>
      </w:pPr>
      <w:rPr>
        <w:rFonts w:hint="default"/>
      </w:rPr>
    </w:lvl>
    <w:lvl w:ilvl="8" w:tentative="0">
      <w:start w:val="1"/>
      <w:numFmt w:val="decimal"/>
      <w:isLgl w:val="on"/>
      <w:suff w:val="tab"/>
      <w:lvlText w:val="%1.%2.%3.%4.%5.%6.%7.%8.%9."/>
      <w:lvlJc w:val="left"/>
      <w:pPr>
        <w:ind w:left="4348" w:hanging="1800"/>
      </w:pPr>
      <w:rPr>
        <w:rFonts w:hint="default"/>
      </w:rPr>
    </w:lvl>
  </w:abstractNum>
  <w:abstractNum w:abstractNumId="14">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5">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6">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7">
    <w:multiLevelType w:val="hybridMultilevel"/>
    <w:lvl w:ilvl="0" w:tentative="0">
      <w:start w:val="1"/>
      <w:numFmt w:val="decimal"/>
      <w:suff w:val="tab"/>
      <w:lvlText w:val="%1."/>
      <w:lvlJc w:val="left"/>
      <w:pPr>
        <w:ind w:left="1800" w:hanging="360"/>
      </w:pPr>
      <w:rPr>
        <w:rFonts w:hint="default"/>
      </w:rPr>
    </w:lvl>
    <w:lvl w:ilvl="1" w:tentative="1">
      <w:start w:val="1"/>
      <w:numFmt w:val="lowerLetter"/>
      <w:suff w:val="tab"/>
      <w:lvlText w:val="%2."/>
      <w:lvlJc w:val="left"/>
      <w:pPr>
        <w:ind w:left="2520" w:hanging="360"/>
      </w:pPr>
      <w:rPr>
        <w:rFonts w:hint="default"/>
      </w:rPr>
    </w:lvl>
    <w:lvl w:ilvl="2" w:tentative="1">
      <w:start w:val="1"/>
      <w:numFmt w:val="lowerRoman"/>
      <w:suff w:val="tab"/>
      <w:lvlText w:val="%3."/>
      <w:lvlJc w:val="right"/>
      <w:pPr>
        <w:ind w:left="3240" w:hanging="180"/>
      </w:pPr>
      <w:rPr>
        <w:rFonts w:hint="default"/>
      </w:rPr>
    </w:lvl>
    <w:lvl w:ilvl="3" w:tentative="1">
      <w:start w:val="1"/>
      <w:numFmt w:val="decimal"/>
      <w:suff w:val="tab"/>
      <w:lvlText w:val="%4."/>
      <w:lvlJc w:val="left"/>
      <w:pPr>
        <w:ind w:left="3960" w:hanging="360"/>
      </w:pPr>
      <w:rPr>
        <w:rFonts w:hint="default"/>
      </w:rPr>
    </w:lvl>
    <w:lvl w:ilvl="4" w:tentative="1">
      <w:start w:val="1"/>
      <w:numFmt w:val="lowerLetter"/>
      <w:suff w:val="tab"/>
      <w:lvlText w:val="%5."/>
      <w:lvlJc w:val="left"/>
      <w:pPr>
        <w:ind w:left="4680" w:hanging="360"/>
      </w:pPr>
      <w:rPr>
        <w:rFonts w:hint="default"/>
      </w:rPr>
    </w:lvl>
    <w:lvl w:ilvl="5" w:tentative="1">
      <w:start w:val="1"/>
      <w:numFmt w:val="lowerRoman"/>
      <w:suff w:val="tab"/>
      <w:lvlText w:val="%6."/>
      <w:lvlJc w:val="right"/>
      <w:pPr>
        <w:ind w:left="5400" w:hanging="180"/>
      </w:pPr>
      <w:rPr>
        <w:rFonts w:hint="default"/>
      </w:rPr>
    </w:lvl>
    <w:lvl w:ilvl="6" w:tentative="1">
      <w:start w:val="1"/>
      <w:numFmt w:val="decimal"/>
      <w:suff w:val="tab"/>
      <w:lvlText w:val="%7."/>
      <w:lvlJc w:val="left"/>
      <w:pPr>
        <w:ind w:left="6120" w:hanging="360"/>
      </w:pPr>
      <w:rPr>
        <w:rFonts w:hint="default"/>
      </w:rPr>
    </w:lvl>
    <w:lvl w:ilvl="7" w:tentative="1">
      <w:start w:val="1"/>
      <w:numFmt w:val="lowerLetter"/>
      <w:suff w:val="tab"/>
      <w:lvlText w:val="%8."/>
      <w:lvlJc w:val="left"/>
      <w:pPr>
        <w:ind w:left="6840" w:hanging="360"/>
      </w:pPr>
      <w:rPr>
        <w:rFonts w:hint="default"/>
      </w:rPr>
    </w:lvl>
    <w:lvl w:ilvl="8" w:tentative="1">
      <w:start w:val="1"/>
      <w:numFmt w:val="lowerRoman"/>
      <w:suff w:val="tab"/>
      <w:lvlText w:val="%9."/>
      <w:lvlJc w:val="right"/>
      <w:pPr>
        <w:ind w:left="7560" w:hanging="180"/>
      </w:pPr>
      <w:rPr>
        <w:rFonts w:hint="default"/>
      </w:rPr>
    </w:lvl>
  </w:abstractNum>
  <w:abstractNum w:abstractNumId="1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9">
    <w:multiLevelType w:val="multilevel"/>
    <w:lvl w:ilvl="0" w:tentative="0">
      <w:start w:val="1"/>
      <w:numFmt w:val="decimal"/>
      <w:suff w:val="tab"/>
      <w:lvlText w:val="%1."/>
      <w:lvlJc w:val="left"/>
      <w:pPr>
        <w:ind w:left="360" w:hanging="360"/>
      </w:pPr>
      <w:rPr>
        <w:rFonts w:hint="default"/>
      </w:rPr>
    </w:lvl>
    <w:lvl w:ilvl="1" w:tentative="0">
      <w:start w:val="1"/>
      <w:numFmt w:val="decimal"/>
      <w:suff w:val="tab"/>
      <w:lvlText w:val="%1.%2."/>
      <w:lvlJc w:val="left"/>
      <w:pPr>
        <w:ind w:left="927" w:hanging="360"/>
      </w:pPr>
      <w:rPr>
        <w:rFonts w:hint="default"/>
        <w:b/>
        <w:bCs w:val="off"/>
        <w:color w:val="auto"/>
      </w:rPr>
    </w:lvl>
    <w:lvl w:ilvl="2" w:tentative="0">
      <w:start w:val="1"/>
      <w:numFmt w:val="decimal"/>
      <w:suff w:val="tab"/>
      <w:lvlText w:val="%1.%2.%3."/>
      <w:lvlJc w:val="left"/>
      <w:pPr>
        <w:ind w:left="1854" w:hanging="720"/>
      </w:pPr>
      <w:rPr>
        <w:rFonts w:hint="default"/>
        <w:b/>
        <w:bCs w:val="off"/>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0">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1">
    <w:multiLevelType w:val="multilevel"/>
    <w:lvl w:ilvl="0" w:tentative="0">
      <w:start w:val="1"/>
      <w:numFmt w:val="decimal"/>
      <w:suff w:val="tab"/>
      <w:lvlText w:val="%1."/>
      <w:lvlJc w:val="left"/>
      <w:pPr>
        <w:ind w:left="720" w:hanging="360"/>
      </w:pPr>
      <w:rPr>
        <w:rFonts w:hint="default"/>
      </w:rPr>
    </w:lvl>
    <w:lvl w:ilvl="1" w:tentative="0">
      <w:start w:val="1"/>
      <w:numFmt w:val="decimal"/>
      <w:isLgl w:val="on"/>
      <w:suff w:val="tab"/>
      <w:lvlText w:val="%1.%2."/>
      <w:lvlJc w:val="left"/>
      <w:pPr>
        <w:ind w:left="786" w:hanging="360"/>
      </w:pPr>
      <w:rPr>
        <w:rFonts w:hint="default"/>
      </w:rPr>
    </w:lvl>
    <w:lvl w:ilvl="2" w:tentative="0">
      <w:start w:val="1"/>
      <w:numFmt w:val="decimal"/>
      <w:isLgl w:val="on"/>
      <w:suff w:val="tab"/>
      <w:lvlText w:val="%1.%2.%3."/>
      <w:lvlJc w:val="left"/>
      <w:pPr>
        <w:ind w:left="1800" w:hanging="720"/>
      </w:pPr>
      <w:rPr>
        <w:rFonts w:hint="default"/>
      </w:rPr>
    </w:lvl>
    <w:lvl w:ilvl="3" w:tentative="0">
      <w:start w:val="1"/>
      <w:numFmt w:val="decimal"/>
      <w:isLgl w:val="on"/>
      <w:suff w:val="tab"/>
      <w:lvlText w:val="%1.%2.%3.%4."/>
      <w:lvlJc w:val="left"/>
      <w:pPr>
        <w:ind w:left="2160" w:hanging="720"/>
      </w:pPr>
      <w:rPr>
        <w:rFonts w:hint="default"/>
      </w:rPr>
    </w:lvl>
    <w:lvl w:ilvl="4" w:tentative="0">
      <w:start w:val="1"/>
      <w:numFmt w:val="decimal"/>
      <w:isLgl w:val="on"/>
      <w:suff w:val="tab"/>
      <w:lvlText w:val="%1.%2.%3.%4.%5."/>
      <w:lvlJc w:val="left"/>
      <w:pPr>
        <w:ind w:left="2880" w:hanging="1080"/>
      </w:pPr>
      <w:rPr>
        <w:rFonts w:hint="default"/>
      </w:rPr>
    </w:lvl>
    <w:lvl w:ilvl="5" w:tentative="0">
      <w:start w:val="1"/>
      <w:numFmt w:val="decimal"/>
      <w:isLgl w:val="on"/>
      <w:suff w:val="tab"/>
      <w:lvlText w:val="%1.%2.%3.%4.%5.%6."/>
      <w:lvlJc w:val="left"/>
      <w:pPr>
        <w:ind w:left="3240" w:hanging="1080"/>
      </w:pPr>
      <w:rPr>
        <w:rFonts w:hint="default"/>
      </w:rPr>
    </w:lvl>
    <w:lvl w:ilvl="6" w:tentative="0">
      <w:start w:val="1"/>
      <w:numFmt w:val="decimal"/>
      <w:isLgl w:val="on"/>
      <w:suff w:val="tab"/>
      <w:lvlText w:val="%1.%2.%3.%4.%5.%6.%7."/>
      <w:lvlJc w:val="left"/>
      <w:pPr>
        <w:ind w:left="3960" w:hanging="1440"/>
      </w:pPr>
      <w:rPr>
        <w:rFonts w:hint="default"/>
      </w:rPr>
    </w:lvl>
    <w:lvl w:ilvl="7" w:tentative="0">
      <w:start w:val="1"/>
      <w:numFmt w:val="decimal"/>
      <w:isLgl w:val="on"/>
      <w:suff w:val="tab"/>
      <w:lvlText w:val="%1.%2.%3.%4.%5.%6.%7.%8."/>
      <w:lvlJc w:val="left"/>
      <w:pPr>
        <w:ind w:left="4320" w:hanging="1440"/>
      </w:pPr>
      <w:rPr>
        <w:rFonts w:hint="default"/>
      </w:rPr>
    </w:lvl>
    <w:lvl w:ilvl="8" w:tentative="0">
      <w:start w:val="1"/>
      <w:numFmt w:val="decimal"/>
      <w:isLgl w:val="on"/>
      <w:suff w:val="tab"/>
      <w:lvlText w:val="%1.%2.%3.%4.%5.%6.%7.%8.%9."/>
      <w:lvlJc w:val="left"/>
      <w:pPr>
        <w:ind w:left="5040" w:hanging="1800"/>
      </w:pPr>
      <w:rPr>
        <w:rFonts w:hint="default"/>
      </w:rPr>
    </w:lvl>
  </w:abstractNum>
  <w:abstractNum w:abstractNumId="22">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3">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4">
    <w:multiLevelType w:val="multilevel"/>
    <w:lvl w:ilvl="0" w:tentative="0">
      <w:start w:val="3"/>
      <w:numFmt w:val="decimal"/>
      <w:suff w:val="tab"/>
      <w:lvlText w:val="%1"/>
      <w:lvlJc w:val="left"/>
      <w:pPr>
        <w:ind w:left="360" w:hanging="360"/>
      </w:pPr>
      <w:rPr>
        <w:rFonts w:hint="default"/>
      </w:rPr>
    </w:lvl>
    <w:lvl w:ilvl="1" w:tentative="0">
      <w:start w:val="3"/>
      <w:numFmt w:val="decimal"/>
      <w:suff w:val="tab"/>
      <w:lvlText w:val="%1.%2"/>
      <w:lvlJc w:val="left"/>
      <w:pPr>
        <w:ind w:left="927" w:hanging="360"/>
      </w:pPr>
      <w:rPr>
        <w:rFonts w:hint="default"/>
      </w:rPr>
    </w:lvl>
    <w:lvl w:ilvl="2" w:tentative="0">
      <w:start w:val="1"/>
      <w:numFmt w:val="decimal"/>
      <w:suff w:val="tab"/>
      <w:lvlText w:val="%1.%2.%3"/>
      <w:lvlJc w:val="left"/>
      <w:pPr>
        <w:ind w:left="1854" w:hanging="720"/>
      </w:pPr>
      <w:rPr>
        <w:rFonts w:hint="default"/>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5">
    <w:multiLevelType w:val="multilevel"/>
    <w:lvl w:ilvl="0" w:tentative="0">
      <w:start w:val="3"/>
      <w:numFmt w:val="decimal"/>
      <w:suff w:val="tab"/>
      <w:lvlText w:val="%1."/>
      <w:lvlJc w:val="left"/>
      <w:pPr>
        <w:ind w:left="540" w:hanging="540"/>
      </w:pPr>
      <w:rPr>
        <w:rFonts w:hint="default"/>
      </w:rPr>
    </w:lvl>
    <w:lvl w:ilvl="1" w:tentative="0">
      <w:start w:val="1"/>
      <w:numFmt w:val="decimal"/>
      <w:suff w:val="tab"/>
      <w:lvlText w:val="%1.%2."/>
      <w:lvlJc w:val="left"/>
      <w:pPr>
        <w:ind w:left="900" w:hanging="540"/>
      </w:pPr>
      <w:rPr>
        <w:rFonts w:hint="default"/>
      </w:rPr>
    </w:lvl>
    <w:lvl w:ilvl="2" w:tentative="0">
      <w:start w:val="2"/>
      <w:numFmt w:val="decimal"/>
      <w:suff w:val="tab"/>
      <w:lvlText w:val="%1.%2.%3."/>
      <w:lvlJc w:val="left"/>
      <w:pPr>
        <w:ind w:left="1440" w:hanging="720"/>
      </w:pPr>
      <w:rPr>
        <w:rFonts w:hint="default"/>
      </w:rPr>
    </w:lvl>
    <w:lvl w:ilvl="3" w:tentative="0">
      <w:start w:val="1"/>
      <w:numFmt w:val="decimal"/>
      <w:suff w:val="tab"/>
      <w:lvlText w:val="%1.%2.%3.%4."/>
      <w:lvlJc w:val="left"/>
      <w:pPr>
        <w:ind w:left="1800" w:hanging="720"/>
      </w:pPr>
      <w:rPr>
        <w:rFonts w:hint="default"/>
      </w:rPr>
    </w:lvl>
    <w:lvl w:ilvl="4" w:tentative="0">
      <w:start w:val="1"/>
      <w:numFmt w:val="decimal"/>
      <w:suff w:val="tab"/>
      <w:lvlText w:val="%1.%2.%3.%4.%5."/>
      <w:lvlJc w:val="left"/>
      <w:pPr>
        <w:ind w:left="2520" w:hanging="1080"/>
      </w:pPr>
      <w:rPr>
        <w:rFonts w:hint="default"/>
      </w:rPr>
    </w:lvl>
    <w:lvl w:ilvl="5" w:tentative="0">
      <w:start w:val="1"/>
      <w:numFmt w:val="decimal"/>
      <w:suff w:val="tab"/>
      <w:lvlText w:val="%1.%2.%3.%4.%5.%6."/>
      <w:lvlJc w:val="left"/>
      <w:pPr>
        <w:ind w:left="2880" w:hanging="1080"/>
      </w:pPr>
      <w:rPr>
        <w:rFonts w:hint="default"/>
      </w:rPr>
    </w:lvl>
    <w:lvl w:ilvl="6" w:tentative="0">
      <w:start w:val="1"/>
      <w:numFmt w:val="decimal"/>
      <w:suff w:val="tab"/>
      <w:lvlText w:val="%1.%2.%3.%4.%5.%6.%7."/>
      <w:lvlJc w:val="left"/>
      <w:pPr>
        <w:ind w:left="3600" w:hanging="1440"/>
      </w:pPr>
      <w:rPr>
        <w:rFonts w:hint="default"/>
      </w:rPr>
    </w:lvl>
    <w:lvl w:ilvl="7" w:tentative="0">
      <w:start w:val="1"/>
      <w:numFmt w:val="decimal"/>
      <w:suff w:val="tab"/>
      <w:lvlText w:val="%1.%2.%3.%4.%5.%6.%7.%8."/>
      <w:lvlJc w:val="left"/>
      <w:pPr>
        <w:ind w:left="3960" w:hanging="1440"/>
      </w:pPr>
      <w:rPr>
        <w:rFonts w:hint="default"/>
      </w:rPr>
    </w:lvl>
    <w:lvl w:ilvl="8" w:tentative="0">
      <w:start w:val="1"/>
      <w:numFmt w:val="decimal"/>
      <w:suff w:val="tab"/>
      <w:lvlText w:val="%1.%2.%3.%4.%5.%6.%7.%8.%9."/>
      <w:lvlJc w:val="left"/>
      <w:pPr>
        <w:ind w:left="4680" w:hanging="1800"/>
      </w:pPr>
      <w:rPr>
        <w:rFonts w:hint="default"/>
      </w:rPr>
    </w:lvl>
  </w:abstractNum>
  <w:abstractNum w:abstractNumId="26">
    <w:multiLevelType w:val="hybridMultilevel"/>
    <w:lvl w:ilvl="0" w:tentative="0">
      <w:start w:val="1"/>
      <w:numFmt w:val="decimal"/>
      <w:suff w:val="tab"/>
      <w:lvlText w:val="%1."/>
      <w:lvlJc w:val="left"/>
      <w:pPr>
        <w:ind w:left="1065" w:hanging="705"/>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7">
    <w:multiLevelType w:val="hybridMultilevel"/>
    <w:lvl w:ilvl="0" w:tentative="0">
      <w:start w:val="1"/>
      <w:numFmt w:val="decimal"/>
      <w:suff w:val="tab"/>
      <w:lvlText w:val="%1."/>
      <w:lvlJc w:val="left"/>
      <w:pPr>
        <w:ind w:left="1080" w:hanging="360"/>
      </w:pPr>
      <w:rPr>
        <w:rFonts w:hint="default"/>
      </w:rPr>
    </w:lvl>
    <w:lvl w:ilvl="1" w:tentative="0">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8">
    <w:multiLevelType w:val="hybridMultilevel"/>
    <w:lvl w:ilvl="0" w:tentative="0">
      <w:start w:val="1"/>
      <w:numFmt w:val="decimal"/>
      <w:suff w:val="tab"/>
      <w:lvlText w:val="%1."/>
      <w:lvlJc w:val="left"/>
      <w:pPr>
        <w:ind w:left="720" w:hanging="360"/>
      </w:pPr>
      <w:rPr>
        <w:rFonts w:ascii="Times New Roman" w:cs="Times New Roman" w:hAnsi="Times New Roman" w:hint="default"/>
        <w:sz w:val="22"/>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9">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30">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1">
    <w:multiLevelType w:val="hybridMultilevel"/>
    <w:lvl w:ilvl="0" w:tentative="0">
      <w:start w:val="0"/>
      <w:numFmt w:val="bullet"/>
      <w:suff w:val="tab"/>
      <w:lvlText w:val="•"/>
      <w:lvlJc w:val="left"/>
      <w:pPr>
        <w:ind w:left="1414" w:hanging="705"/>
      </w:pPr>
      <w:rPr>
        <w:rFonts w:ascii="Times New Roman" w:cs="Times New Roman" w:eastAsia="Times New Roman" w:hAnsi="Times New Roman" w:hint="default"/>
      </w:rPr>
    </w:lvl>
    <w:lvl w:ilvl="1" w:tentative="1">
      <w:start w:val="1"/>
      <w:numFmt w:val="bullet"/>
      <w:suff w:val="tab"/>
      <w:lvlText w:val="o"/>
      <w:lvlJc w:val="left"/>
      <w:pPr>
        <w:ind w:left="1789" w:hanging="360"/>
      </w:pPr>
      <w:rPr>
        <w:rFonts w:ascii="Courier New" w:cs="Courier New" w:hAnsi="Courier New" w:hint="default"/>
      </w:rPr>
    </w:lvl>
    <w:lvl w:ilvl="2" w:tentative="1">
      <w:start w:val="1"/>
      <w:numFmt w:val="bullet"/>
      <w:suff w:val="tab"/>
      <w:lvlText w:val=""/>
      <w:lvlJc w:val="left"/>
      <w:pPr>
        <w:ind w:left="2509" w:hanging="360"/>
      </w:pPr>
      <w:rPr>
        <w:rFonts w:ascii="Wingdings" w:hAnsi="Wingdings" w:hint="default"/>
      </w:rPr>
    </w:lvl>
    <w:lvl w:ilvl="3" w:tentative="1">
      <w:start w:val="1"/>
      <w:numFmt w:val="bullet"/>
      <w:suff w:val="tab"/>
      <w:lvlText w:val=""/>
      <w:lvlJc w:val="left"/>
      <w:pPr>
        <w:ind w:left="3229" w:hanging="360"/>
      </w:pPr>
      <w:rPr>
        <w:rFonts w:ascii="Symbol" w:hAnsi="Symbol" w:hint="default"/>
      </w:rPr>
    </w:lvl>
    <w:lvl w:ilvl="4" w:tentative="1">
      <w:start w:val="1"/>
      <w:numFmt w:val="bullet"/>
      <w:suff w:val="tab"/>
      <w:lvlText w:val="o"/>
      <w:lvlJc w:val="left"/>
      <w:pPr>
        <w:ind w:left="3949" w:hanging="360"/>
      </w:pPr>
      <w:rPr>
        <w:rFonts w:ascii="Courier New" w:cs="Courier New" w:hAnsi="Courier New" w:hint="default"/>
      </w:rPr>
    </w:lvl>
    <w:lvl w:ilvl="5" w:tentative="1">
      <w:start w:val="1"/>
      <w:numFmt w:val="bullet"/>
      <w:suff w:val="tab"/>
      <w:lvlText w:val=""/>
      <w:lvlJc w:val="left"/>
      <w:pPr>
        <w:ind w:left="4669" w:hanging="360"/>
      </w:pPr>
      <w:rPr>
        <w:rFonts w:ascii="Wingdings" w:hAnsi="Wingdings" w:hint="default"/>
      </w:rPr>
    </w:lvl>
    <w:lvl w:ilvl="6" w:tentative="1">
      <w:start w:val="1"/>
      <w:numFmt w:val="bullet"/>
      <w:suff w:val="tab"/>
      <w:lvlText w:val=""/>
      <w:lvlJc w:val="left"/>
      <w:pPr>
        <w:ind w:left="5389" w:hanging="360"/>
      </w:pPr>
      <w:rPr>
        <w:rFonts w:ascii="Symbol" w:hAnsi="Symbol" w:hint="default"/>
      </w:rPr>
    </w:lvl>
    <w:lvl w:ilvl="7" w:tentative="1">
      <w:start w:val="1"/>
      <w:numFmt w:val="bullet"/>
      <w:suff w:val="tab"/>
      <w:lvlText w:val="o"/>
      <w:lvlJc w:val="left"/>
      <w:pPr>
        <w:ind w:left="6109" w:hanging="360"/>
      </w:pPr>
      <w:rPr>
        <w:rFonts w:ascii="Courier New" w:cs="Courier New" w:hAnsi="Courier New" w:hint="default"/>
      </w:rPr>
    </w:lvl>
    <w:lvl w:ilvl="8" w:tentative="1">
      <w:start w:val="1"/>
      <w:numFmt w:val="bullet"/>
      <w:suff w:val="tab"/>
      <w:lvlText w:val=""/>
      <w:lvlJc w:val="left"/>
      <w:pPr>
        <w:ind w:left="6829" w:hanging="360"/>
      </w:pPr>
      <w:rPr>
        <w:rFonts w:ascii="Wingdings" w:hAnsi="Wingdings" w:hint="default"/>
      </w:rPr>
    </w:lvl>
  </w:abstractNum>
  <w:abstractNum w:abstractNumId="32">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3">
    <w:multiLevelType w:val="hybridMultilevel"/>
    <w:lvl w:ilvl="0" w:tentative="0">
      <w:start w:val="1"/>
      <w:numFmt w:val="bullet"/>
      <w:suff w:val="tab"/>
      <w:lvlText w:val=""/>
      <w:lvlJc w:val="left"/>
      <w:pPr>
        <w:ind w:left="360" w:hanging="360"/>
      </w:pPr>
      <w:rPr>
        <w:rFonts w:ascii="Symbol" w:hAnsi="Symbol" w:hint="default"/>
      </w:rPr>
    </w:lvl>
    <w:lvl w:ilvl="1" w:tentative="1">
      <w:start w:val="1"/>
      <w:numFmt w:val="bullet"/>
      <w:suff w:val="tab"/>
      <w:lvlText w:val="o"/>
      <w:lvlJc w:val="left"/>
      <w:pPr>
        <w:ind w:left="1080" w:hanging="360"/>
      </w:pPr>
      <w:rPr>
        <w:rFonts w:ascii="Courier New" w:cs="Courier New" w:hAnsi="Courier New" w:hint="default"/>
      </w:rPr>
    </w:lvl>
    <w:lvl w:ilvl="2" w:tentative="1">
      <w:start w:val="1"/>
      <w:numFmt w:val="bullet"/>
      <w:suff w:val="tab"/>
      <w:lvlText w:val=""/>
      <w:lvlJc w:val="left"/>
      <w:pPr>
        <w:ind w:left="1800" w:hanging="360"/>
      </w:pPr>
      <w:rPr>
        <w:rFonts w:ascii="Wingdings" w:hAnsi="Wingdings" w:hint="default"/>
      </w:rPr>
    </w:lvl>
    <w:lvl w:ilvl="3" w:tentative="1">
      <w:start w:val="1"/>
      <w:numFmt w:val="bullet"/>
      <w:suff w:val="tab"/>
      <w:lvlText w:val=""/>
      <w:lvlJc w:val="left"/>
      <w:pPr>
        <w:ind w:left="2520" w:hanging="360"/>
      </w:pPr>
      <w:rPr>
        <w:rFonts w:ascii="Symbol" w:hAnsi="Symbol" w:hint="default"/>
      </w:rPr>
    </w:lvl>
    <w:lvl w:ilvl="4" w:tentative="1">
      <w:start w:val="1"/>
      <w:numFmt w:val="bullet"/>
      <w:suff w:val="tab"/>
      <w:lvlText w:val="o"/>
      <w:lvlJc w:val="left"/>
      <w:pPr>
        <w:ind w:left="3240" w:hanging="360"/>
      </w:pPr>
      <w:rPr>
        <w:rFonts w:ascii="Courier New" w:cs="Courier New" w:hAnsi="Courier New" w:hint="default"/>
      </w:rPr>
    </w:lvl>
    <w:lvl w:ilvl="5" w:tentative="1">
      <w:start w:val="1"/>
      <w:numFmt w:val="bullet"/>
      <w:suff w:val="tab"/>
      <w:lvlText w:val=""/>
      <w:lvlJc w:val="left"/>
      <w:pPr>
        <w:ind w:left="3960" w:hanging="360"/>
      </w:pPr>
      <w:rPr>
        <w:rFonts w:ascii="Wingdings" w:hAnsi="Wingdings" w:hint="default"/>
      </w:rPr>
    </w:lvl>
    <w:lvl w:ilvl="6" w:tentative="1">
      <w:start w:val="1"/>
      <w:numFmt w:val="bullet"/>
      <w:suff w:val="tab"/>
      <w:lvlText w:val=""/>
      <w:lvlJc w:val="left"/>
      <w:pPr>
        <w:ind w:left="4680" w:hanging="360"/>
      </w:pPr>
      <w:rPr>
        <w:rFonts w:ascii="Symbol" w:hAnsi="Symbol" w:hint="default"/>
      </w:rPr>
    </w:lvl>
    <w:lvl w:ilvl="7" w:tentative="1">
      <w:start w:val="1"/>
      <w:numFmt w:val="bullet"/>
      <w:suff w:val="tab"/>
      <w:lvlText w:val="o"/>
      <w:lvlJc w:val="left"/>
      <w:pPr>
        <w:ind w:left="5400" w:hanging="360"/>
      </w:pPr>
      <w:rPr>
        <w:rFonts w:ascii="Courier New" w:cs="Courier New" w:hAnsi="Courier New" w:hint="default"/>
      </w:rPr>
    </w:lvl>
    <w:lvl w:ilvl="8" w:tentative="1">
      <w:start w:val="1"/>
      <w:numFmt w:val="bullet"/>
      <w:suff w:val="tab"/>
      <w:lvlText w:val=""/>
      <w:lvlJc w:val="left"/>
      <w:pPr>
        <w:ind w:left="6120" w:hanging="360"/>
      </w:pPr>
      <w:rPr>
        <w:rFonts w:ascii="Wingdings" w:hAnsi="Wingdings" w:hint="default"/>
      </w:rPr>
    </w:lvl>
  </w:abstractNum>
  <w:abstractNum w:abstractNumId="34">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5">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6">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7">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9">
    <w:multiLevelType w:val="hybridMultilevel"/>
    <w:lvl w:ilvl="0" w:tentative="0">
      <w:start w:val="1"/>
      <w:numFmt w:val="bullet"/>
      <w:suff w:val="tab"/>
      <w:lvlText w:val=""/>
      <w:lvlJc w:val="left"/>
      <w:pPr>
        <w:ind w:left="502" w:hanging="360"/>
      </w:pPr>
      <w:rPr>
        <w:rFonts w:ascii="Symbol" w:hAnsi="Symbol" w:hint="default"/>
      </w:rPr>
    </w:lvl>
    <w:lvl w:ilvl="1" w:tentative="1">
      <w:start w:val="1"/>
      <w:numFmt w:val="bullet"/>
      <w:suff w:val="tab"/>
      <w:lvlText w:val="o"/>
      <w:lvlJc w:val="left"/>
      <w:pPr>
        <w:ind w:left="2149" w:hanging="360"/>
      </w:pPr>
      <w:rPr>
        <w:rFonts w:ascii="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40">
    <w:multiLevelType w:val="multilevel"/>
    <w:lvl w:ilvl="0" w:tentative="0">
      <w:start w:val="1"/>
      <w:numFmt w:val="decimal"/>
      <w:suff w:val="tab"/>
      <w:lvlText w:val="%1."/>
      <w:lvlJc w:val="left"/>
      <w:pPr>
        <w:ind w:left="600" w:hanging="600"/>
      </w:pPr>
      <w:rPr>
        <w:rFonts w:hint="default"/>
      </w:rPr>
    </w:lvl>
    <w:lvl w:ilvl="1" w:tentative="0">
      <w:start w:val="1"/>
      <w:numFmt w:val="decimal"/>
      <w:suff w:val="tab"/>
      <w:lvlText w:val="%1.%2."/>
      <w:lvlJc w:val="left"/>
      <w:pPr>
        <w:ind w:left="954" w:hanging="600"/>
      </w:pPr>
      <w:rPr>
        <w:rFonts w:hint="default"/>
      </w:rPr>
    </w:lvl>
    <w:lvl w:ilvl="2" w:tentative="0">
      <w:start w:val="1"/>
      <w:numFmt w:val="decimal"/>
      <w:suff w:val="tab"/>
      <w:lvlText w:val="%1.%2.%3."/>
      <w:lvlJc w:val="left"/>
      <w:pPr>
        <w:ind w:left="1428" w:hanging="720"/>
      </w:pPr>
      <w:rPr>
        <w:rFonts w:hint="default"/>
        <w:b/>
      </w:rPr>
    </w:lvl>
    <w:lvl w:ilvl="3" w:tentative="0">
      <w:start w:val="1"/>
      <w:numFmt w:val="decimal"/>
      <w:suff w:val="tab"/>
      <w:lvlText w:val="%1.%2.%3.%4."/>
      <w:lvlJc w:val="left"/>
      <w:pPr>
        <w:ind w:left="1782" w:hanging="720"/>
      </w:pPr>
      <w:rPr>
        <w:rFonts w:hint="default"/>
      </w:rPr>
    </w:lvl>
    <w:lvl w:ilvl="4" w:tentative="0">
      <w:start w:val="1"/>
      <w:numFmt w:val="decimal"/>
      <w:suff w:val="tab"/>
      <w:lvlText w:val="%1.%2.%3.%4.%5."/>
      <w:lvlJc w:val="left"/>
      <w:pPr>
        <w:ind w:left="2496" w:hanging="1080"/>
      </w:pPr>
      <w:rPr>
        <w:rFonts w:hint="default"/>
      </w:rPr>
    </w:lvl>
    <w:lvl w:ilvl="5" w:tentative="0">
      <w:start w:val="1"/>
      <w:numFmt w:val="decimal"/>
      <w:suff w:val="tab"/>
      <w:lvlText w:val="%1.%2.%3.%4.%5.%6."/>
      <w:lvlJc w:val="left"/>
      <w:pPr>
        <w:ind w:left="2850" w:hanging="1080"/>
      </w:pPr>
      <w:rPr>
        <w:rFonts w:hint="default"/>
      </w:rPr>
    </w:lvl>
    <w:lvl w:ilvl="6" w:tentative="0">
      <w:start w:val="1"/>
      <w:numFmt w:val="decimal"/>
      <w:suff w:val="tab"/>
      <w:lvlText w:val="%1.%2.%3.%4.%5.%6.%7."/>
      <w:lvlJc w:val="left"/>
      <w:pPr>
        <w:ind w:left="3564" w:hanging="1440"/>
      </w:pPr>
      <w:rPr>
        <w:rFonts w:hint="default"/>
      </w:rPr>
    </w:lvl>
    <w:lvl w:ilvl="7" w:tentative="0">
      <w:start w:val="1"/>
      <w:numFmt w:val="decimal"/>
      <w:suff w:val="tab"/>
      <w:lvlText w:val="%1.%2.%3.%4.%5.%6.%7.%8."/>
      <w:lvlJc w:val="left"/>
      <w:pPr>
        <w:ind w:left="3918" w:hanging="1440"/>
      </w:pPr>
      <w:rPr>
        <w:rFonts w:hint="default"/>
      </w:rPr>
    </w:lvl>
    <w:lvl w:ilvl="8" w:tentative="0">
      <w:start w:val="1"/>
      <w:numFmt w:val="decimal"/>
      <w:suff w:val="tab"/>
      <w:lvlText w:val="%1.%2.%3.%4.%5.%6.%7.%8.%9."/>
      <w:lvlJc w:val="left"/>
      <w:pPr>
        <w:ind w:left="4632" w:hanging="1800"/>
      </w:pPr>
      <w:rPr>
        <w:rFonts w:hint="default"/>
      </w:rPr>
    </w:lvl>
  </w:abstractNum>
  <w:abstractNum w:abstractNumId="41">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42">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num w:numId="1">
    <w:abstractNumId w:val="13"/>
  </w:num>
  <w:num w:numId="2">
    <w:abstractNumId w:val="39"/>
  </w:num>
  <w:num w:numId="3">
    <w:abstractNumId w:val="10"/>
  </w:num>
  <w:num w:numId="4">
    <w:abstractNumId w:val="21"/>
  </w:num>
  <w:num w:numId="5">
    <w:abstractNumId w:val="27"/>
  </w:num>
  <w:num w:numId="6">
    <w:abstractNumId w:val="17"/>
  </w:num>
  <w:num w:numId="7">
    <w:abstractNumId w:val="25"/>
  </w:num>
  <w:num w:numId="8">
    <w:abstractNumId w:val="41"/>
  </w:num>
  <w:num w:numId="9">
    <w:abstractNumId w:val="23"/>
  </w:num>
  <w:num w:numId="10">
    <w:abstractNumId w:val="35"/>
  </w:num>
  <w:num w:numId="11">
    <w:abstractNumId w:val="33"/>
  </w:num>
  <w:num w:numId="12">
    <w:abstractNumId w:val="37"/>
  </w:num>
  <w:num w:numId="13">
    <w:abstractNumId w:val="22"/>
  </w:num>
  <w:num w:numId="14">
    <w:abstractNumId w:val="26"/>
  </w:num>
  <w:num w:numId="15">
    <w:abstractNumId w:val="42"/>
  </w:num>
  <w:num w:numId="16">
    <w:abstractNumId w:val="20"/>
  </w:num>
  <w:num w:numId="17">
    <w:abstractNumId w:val="18"/>
  </w:num>
  <w:num w:numId="18">
    <w:abstractNumId w:val="36"/>
  </w:num>
  <w:num w:numId="19">
    <w:abstractNumId w:val="18"/>
    <w:lvlOverride w:ilvl="0">
      <w:lvl w:ilvl="0" w:tentative="0">
        <w:start w:val="1"/>
        <w:numFmt w:val="decimal"/>
        <w:suff w:val="tab"/>
        <w:lvlText w:val="%1."/>
        <w:lvlJc w:val="left"/>
        <w:pPr/>
        <w:rPr/>
      </w:lvl>
    </w:lvlOverride>
    <w:lvlOverride w:ilvl="1">
      <w:lvl w:ilvl="1" w:tentative="0">
        <w:start w:val="1"/>
        <w:numFmt w:val="decimal"/>
        <w:suff w:val="tab"/>
        <w:lvlText w:val="%2."/>
        <w:lvlJc w:val="left"/>
        <w:pPr/>
        <w:rPr/>
      </w:lvl>
    </w:lvlOverride>
    <w:lvlOverride w:ilvl="2">
      <w:lvl w:ilvl="2" w:tentative="0">
        <w:start w:val="1"/>
        <w:numFmt w:val="decimal"/>
        <w:suff w:val="tab"/>
        <w:lvlText w:val="%3."/>
        <w:lvlJc w:val="left"/>
        <w:pPr/>
        <w:rPr/>
      </w:lvl>
    </w:lvlOverride>
    <w:lvlOverride w:ilvl="3">
      <w:lvl w:ilvl="3" w:tentative="0">
        <w:start w:val="1"/>
        <w:numFmt w:val="decimal"/>
        <w:suff w:val="tab"/>
        <w:lvlText w:val="%4."/>
        <w:lvlJc w:val="left"/>
        <w:pPr/>
        <w:rPr/>
      </w:lvl>
    </w:lvlOverride>
    <w:lvlOverride w:ilvl="4">
      <w:lvl w:ilvl="4" w:tentative="0">
        <w:start w:val="1"/>
        <w:numFmt w:val="decimal"/>
        <w:suff w:val="tab"/>
        <w:lvlText w:val="%5."/>
        <w:lvlJc w:val="left"/>
        <w:pPr/>
        <w:rPr/>
      </w:lvl>
    </w:lvlOverride>
    <w:lvlOverride w:ilvl="5">
      <w:lvl w:ilvl="5" w:tentative="0">
        <w:start w:val="1"/>
        <w:numFmt w:val="decimal"/>
        <w:suff w:val="tab"/>
        <w:lvlText w:val="%6."/>
        <w:lvlJc w:val="left"/>
        <w:pPr/>
        <w:rPr/>
      </w:lvl>
    </w:lvlOverride>
    <w:lvlOverride w:ilvl="6">
      <w:lvl w:ilvl="6" w:tentative="0">
        <w:start w:val="1"/>
        <w:numFmt w:val="decimal"/>
        <w:suff w:val="tab"/>
        <w:lvlText w:val="%7."/>
        <w:lvlJc w:val="left"/>
        <w:pPr/>
        <w:rPr/>
      </w:lvl>
    </w:lvlOverride>
    <w:lvlOverride w:ilvl="7">
      <w:lvl w:ilvl="7" w:tentative="0">
        <w:start w:val="1"/>
        <w:numFmt w:val="decimal"/>
        <w:suff w:val="tab"/>
        <w:lvlText w:val="%8."/>
        <w:lvlJc w:val="left"/>
        <w:pPr/>
        <w:rPr/>
      </w:lvl>
    </w:lvlOverride>
    <w:lvlOverride w:ilvl="8">
      <w:lvl w:ilvl="8" w:tentative="0">
        <w:start w:val="1"/>
        <w:numFmt w:val="decimal"/>
        <w:suff w:val="tab"/>
        <w:lvlText w:val="%9."/>
        <w:lvlJc w:val="left"/>
        <w:pPr/>
        <w:rPr/>
      </w:lvl>
    </w:lvlOverride>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4"/>
  </w:num>
  <w:num w:numId="30">
    <w:abstractNumId w:val="30"/>
  </w:num>
  <w:num w:numId="31">
    <w:abstractNumId w:val="31"/>
  </w:num>
  <w:num w:numId="32">
    <w:abstractNumId w:val="24"/>
  </w:num>
  <w:num w:numId="33">
    <w:abstractNumId w:val="38"/>
  </w:num>
  <w:num w:numId="34">
    <w:abstractNumId w:val="40"/>
  </w:num>
  <w:num w:numId="35">
    <w:abstractNumId w:val="32"/>
  </w:num>
  <w:num w:numId="36">
    <w:abstractNumId w:val="15"/>
  </w:num>
  <w:num w:numId="37">
    <w:abstractNumId w:val="9"/>
  </w:num>
  <w:num w:numId="38">
    <w:abstractNumId w:val="14"/>
  </w:num>
  <w:num w:numId="39">
    <w:abstractNumId w:val="16"/>
  </w:num>
  <w:num w:numId="40">
    <w:abstractNumId w:val="19"/>
  </w:num>
  <w:num w:numId="41">
    <w:abstractNumId w:val="11"/>
  </w:num>
  <w:num w:numId="42">
    <w:abstractNumId w:val="12"/>
  </w:num>
  <w:num w:numId="43">
    <w:abstractNumId w:val="28"/>
  </w:num>
  <w:num w:numId="4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trackRevisions w:val="off"/>
  <w:displayBackgroundShape w:val="off"/>
  <w:compat>
    <w:compatSetting w:name="compatibilityMode" w:uri="http://schemas.microsoft.com/office/word" w:val="11"/>
  </w:compat>
  <w:footnotePr/>
  <w:endnotePr/>
  <w:themeFontLang w:val="en-US" w:eastAsia="zh-CN" w:bidi="ar-SA"/>
  <w:clrSchemeMapping w:accent1="accent1" w:accent2="accent2" w:accent3="accent3" w:accent4="accent4" w:accent5="accent5" w:accent6="accent6" w:bg1="light1" w:bg2="light2" w:followedHyperlink="followedHyperlink" w:hyperlink="hyperlink" w:text1="dark1" w:text2="dark2"/>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Times New Roman" w:hAnsi="Calibri"/>
        <w:sz w:val="20"/>
      </w:rPr>
    </w:rPrDefault>
    <w:pPrDefault/>
  </w:docDefaults>
  <w:style w:type="paragraph" w:default="1" w:styleId="Normal">
    <w:name w:val="Normal"/>
    <w:aliases w:val="Обычный"/>
    <w:uiPriority w:val="0"/>
    <w:qFormat w:val="on"/>
    <w:pPr>
      <w:spacing w:after="200" w:line="276" w:lineRule="auto"/>
    </w:pPr>
    <w:rPr>
      <w:rFonts w:ascii="Calibri" w:cs="Times New Roman" w:eastAsia="Times New Roman" w:hAnsi="Calibri" w:hint="default"/>
      <w:sz w:val="22"/>
      <w:szCs w:val="22"/>
      <w:lang w:val="ru-RU" w:bidi="ar-SA" w:eastAsia="ru-RU"/>
    </w:rPr>
  </w:style>
  <w:style w:type="paragraph" w:styleId="Heading1">
    <w:name w:val="Heading 1"/>
    <w:aliases w:val="Заголовок 1"/>
    <w:basedOn w:val="Normal"/>
    <w:next w:val="Normal"/>
    <w:link w:val="Заголовок1Знак"/>
    <w:uiPriority w:val="0"/>
    <w:qFormat w:val="on"/>
    <w:pPr>
      <w:keepNext w:val="on"/>
      <w:spacing w:before="240" w:after="120" w:line="240" w:lineRule="auto"/>
      <w:ind w:firstLine="709"/>
    </w:pPr>
    <w:rPr>
      <w:rFonts w:ascii="Times New Roman" w:hAnsi="Times New Roman" w:hint="default"/>
      <w:b/>
      <w:bCs/>
      <w:sz w:val="24"/>
      <w:szCs w:val="24"/>
    </w:rPr>
  </w:style>
  <w:style w:type="paragraph" w:styleId="Heading2">
    <w:name w:val="Heading 2"/>
    <w:aliases w:val="Заголовок 2"/>
    <w:basedOn w:val="Normal"/>
    <w:next w:val="Normal"/>
    <w:link w:val="Заголовок2Знак"/>
    <w:uiPriority w:val="99"/>
    <w:qFormat w:val="on"/>
    <w:pPr>
      <w:keepNext w:val="on"/>
      <w:spacing w:before="240" w:after="60" w:line="240" w:lineRule="auto"/>
    </w:pPr>
    <w:rPr>
      <w:rFonts w:ascii="Arial" w:hAnsi="Arial" w:hint="default"/>
      <w:b/>
      <w:bCs/>
      <w:i/>
      <w:iCs/>
      <w:sz w:val="28"/>
      <w:szCs w:val="28"/>
    </w:rPr>
  </w:style>
  <w:style w:type="paragraph" w:styleId="Heading3">
    <w:name w:val="Heading 3"/>
    <w:aliases w:val="Заголовок 3"/>
    <w:basedOn w:val="Normal"/>
    <w:next w:val="Normal"/>
    <w:link w:val="Заголовок3Знак"/>
    <w:uiPriority w:val="99"/>
    <w:qFormat w:val="on"/>
    <w:pPr>
      <w:keepNext w:val="on"/>
      <w:spacing w:before="240" w:after="60" w:line="240" w:lineRule="auto"/>
    </w:pPr>
    <w:rPr>
      <w:rFonts w:ascii="Arial" w:hAnsi="Arial" w:hint="default"/>
      <w:b/>
      <w:bCs/>
      <w:sz w:val="26"/>
      <w:szCs w:val="26"/>
    </w:rPr>
  </w:style>
  <w:style w:type="paragraph" w:styleId="Heading4">
    <w:name w:val="Heading 4"/>
    <w:aliases w:val="Заголовок 4"/>
    <w:basedOn w:val="Heading3"/>
    <w:next w:val="Normal"/>
    <w:link w:val="Заголовок4Знак"/>
    <w:uiPriority w:val="99"/>
    <w:qFormat w:val="on"/>
    <w:pPr>
      <w:keepLines w:val="on"/>
      <w:spacing w:after="240" w:line="360" w:lineRule="auto"/>
      <w:jc w:val="center"/>
    </w:pPr>
    <w:rPr>
      <w:rFonts w:ascii="Times New Roman" w:hAnsi="Times New Roman" w:hint="default"/>
      <w:sz w:val="24"/>
      <w:szCs w:val="24"/>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Calibri Light" w:cs="Times New Roman" w:hAnsi="Calibri Light" w:hint="default"/>
      <w:color w:val="1f3763"/>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Calibri Light" w:cs="Times New Roman" w:hAnsi="Calibri Light" w:hint="default"/>
      <w:i/>
      <w:iCs/>
      <w:color w:val="1f3763"/>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Calibri Light" w:cs="Times New Roman" w:hAnsi="Calibri Light" w:hint="default"/>
      <w:i/>
      <w:iCs/>
      <w:color w:val="404040"/>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Calibri Light" w:cs="Times New Roman" w:hAnsi="Calibri Light" w:hint="default"/>
      <w:color w:val="404040"/>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Calibri Light" w:cs="Times New Roman" w:hAnsi="Calibri Light" w:hint="default"/>
      <w:i/>
      <w:iCs/>
      <w:color w:val="404040"/>
      <w:sz w:val="20"/>
      <w:szCs w:val="20"/>
    </w:rPr>
  </w:style>
  <w:style w:type="character" w:default="1" w:styleId="Defaultparagraphfont">
    <w:name w:val="Default paragraph font"/>
    <w:aliases w:val="Основной шрифт абзаца"/>
    <w:uiPriority w:val="1"/>
    <w:unhideWhenUsed w:val="on"/>
    <w:rPr>
      <w:rFonts w:hint="default"/>
    </w:rPr>
  </w:style>
  <w:style w:type="table" w:default="1" w:styleId="Normaltable">
    <w:name w:val="Normal table"/>
    <w:aliases w:val="Обычная таблица"/>
    <w:uiPriority w:val="99"/>
    <w:semiHidden w:val="on"/>
    <w:unhideWhenUsed w:val="on"/>
    <w:qFormat w:val="on"/>
    <w:pPr/>
    <w:rPr>
      <w:rFonts w:hint="default"/>
    </w:rPr>
    <w:tblPr>
      <w:tblLayout w:type="fixed"/>
      <w:tblCellMar>
        <w:top w:w="0" w:type="dxa"/>
        <w:left w:w="108" w:type="dxa"/>
        <w:bottom w:w="0" w:type="dxa"/>
        <w:right w:w="108" w:type="dxa"/>
      </w:tblCellMar>
    </w:tblPr>
  </w:style>
  <w:style w:type="numbering" w:default="1" w:styleId="Nolist">
    <w:name w:val="No list"/>
    <w:aliases w:val="Нет списка"/>
    <w:uiPriority w:val="99"/>
    <w:semiHidden w:val="on"/>
    <w:unhideWhenUsed w:val="on"/>
    <w:pPr/>
  </w:style>
  <w:style w:type="character" w:customStyle="1" w:styleId="Заголовок1Знак">
    <w:name w:val="Заголовок 1 Знак"/>
    <w:link w:val="Heading1"/>
    <w:uiPriority w:val="0"/>
    <w:rPr>
      <w:rFonts w:ascii="Times New Roman" w:hAnsi="Times New Roman" w:hint="default"/>
      <w:b/>
      <w:bCs/>
      <w:sz w:val="24"/>
      <w:szCs w:val="24"/>
    </w:rPr>
  </w:style>
  <w:style w:type="character" w:customStyle="1" w:styleId="Заголовок2Знак">
    <w:name w:val="Заголовок 2 Знак"/>
    <w:link w:val="Heading2"/>
    <w:uiPriority w:val="99"/>
    <w:rPr>
      <w:rFonts w:ascii="Arial" w:cs="Times New Roman" w:hAnsi="Arial" w:hint="default"/>
      <w:b/>
      <w:bCs/>
      <w:i/>
      <w:iCs/>
      <w:sz w:val="28"/>
      <w:szCs w:val="28"/>
    </w:rPr>
  </w:style>
  <w:style w:type="character" w:customStyle="1" w:styleId="Заголовок3Знак">
    <w:name w:val="Заголовок 3 Знак"/>
    <w:link w:val="Heading3"/>
    <w:uiPriority w:val="99"/>
    <w:rPr>
      <w:rFonts w:ascii="Arial" w:cs="Times New Roman" w:hAnsi="Arial" w:hint="default"/>
      <w:b/>
      <w:bCs/>
      <w:sz w:val="26"/>
      <w:szCs w:val="26"/>
    </w:rPr>
  </w:style>
  <w:style w:type="character" w:customStyle="1" w:styleId="Заголовок4Знак">
    <w:name w:val="Заголовок 4 Знак"/>
    <w:link w:val="Heading4"/>
    <w:uiPriority w:val="99"/>
    <w:rPr>
      <w:rFonts w:ascii="Times New Roman" w:cs="Times New Roman" w:hAnsi="Times New Roman" w:hint="default"/>
      <w:b/>
      <w:bCs/>
      <w:sz w:val="24"/>
      <w:szCs w:val="24"/>
    </w:rPr>
  </w:style>
  <w:style w:type="paragraph" w:styleId="Bodytext">
    <w:name w:val="Body text"/>
    <w:aliases w:val="Основной текст"/>
    <w:basedOn w:val="Normal"/>
    <w:link w:val="ОсновнойтекстЗнак"/>
    <w:uiPriority w:val="0"/>
    <w:pPr>
      <w:spacing w:after="0" w:line="240" w:lineRule="auto"/>
    </w:pPr>
    <w:rPr>
      <w:rFonts w:ascii="Times New Roman" w:hAnsi="Times New Roman" w:hint="default"/>
      <w:sz w:val="24"/>
      <w:szCs w:val="24"/>
    </w:rPr>
  </w:style>
  <w:style w:type="character" w:customStyle="1" w:styleId="ОсновнойтекстЗнак">
    <w:name w:val="Основной текст Знак"/>
    <w:link w:val="Bodytext"/>
    <w:uiPriority w:val="0"/>
    <w:rPr>
      <w:rFonts w:ascii="Times New Roman" w:cs="Times New Roman" w:hAnsi="Times New Roman" w:hint="default"/>
      <w:sz w:val="24"/>
      <w:szCs w:val="24"/>
    </w:rPr>
  </w:style>
  <w:style w:type="paragraph" w:styleId="Bodytext2">
    <w:name w:val="Body text 2"/>
    <w:aliases w:val="Основной текст 2"/>
    <w:basedOn w:val="Normal"/>
    <w:link w:val="Основнойтекст2Знак"/>
    <w:uiPriority w:val="0"/>
    <w:pPr>
      <w:spacing w:after="0" w:line="240" w:lineRule="auto"/>
      <w:ind w:right="-57"/>
      <w:jc w:val="both"/>
    </w:pPr>
    <w:rPr>
      <w:rFonts w:ascii="Times New Roman" w:hAnsi="Times New Roman" w:hint="default"/>
      <w:sz w:val="24"/>
      <w:szCs w:val="24"/>
    </w:rPr>
  </w:style>
  <w:style w:type="character" w:customStyle="1" w:styleId="Основнойтекст2Знак">
    <w:name w:val="Основной текст 2 Знак"/>
    <w:link w:val="Bodytext2"/>
    <w:uiPriority w:val="0"/>
    <w:rPr>
      <w:rFonts w:ascii="Times New Roman" w:cs="Times New Roman" w:hAnsi="Times New Roman" w:hint="default"/>
      <w:sz w:val="24"/>
      <w:szCs w:val="24"/>
    </w:rPr>
  </w:style>
  <w:style w:type="character" w:customStyle="1" w:styleId="Blk">
    <w:name w:val="Blk"/>
    <w:uiPriority w:val="0"/>
    <w:rPr>
      <w:rFonts w:hint="default"/>
    </w:rPr>
  </w:style>
  <w:style w:type="paragraph" w:styleId="Footer">
    <w:name w:val="Footer"/>
    <w:aliases w:val="Нижний колонтитул,Нижний колонтитул Знак Знак Знак,Нижний колонтитул1,Нижний колонтитул Знак Знак"/>
    <w:basedOn w:val="Normal"/>
    <w:link w:val="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uiPriority w:val="99"/>
    <w:pPr>
      <w:tabs>
        <w:tab w:val="center" w:leader="none" w:pos="4677"/>
        <w:tab w:val="right" w:leader="none" w:pos="9355"/>
      </w:tabs>
      <w:spacing w:before="120" w:after="120" w:line="240" w:lineRule="auto"/>
    </w:pPr>
    <w:rPr>
      <w:rFonts w:ascii="Times New Roman" w:hAnsi="Times New Roman" w:hint="default"/>
      <w:sz w:val="24"/>
      <w:szCs w:val="24"/>
    </w:rPr>
  </w:style>
  <w:style w:type="character" w:customStyle="1" w:styleId="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name w:val="Нижний колонтитул Знак,Нижний колонтитул Знак Знак Знак Знак,Нижний колонтитул1 Знак,Нижний колонтитул Знак Знак Знак1,Нижний колонтитул Знак,Нижний колонтитул Знак Знак Знак Знак,Нижний колонтитул1 Знак,Нижний колонтитул Знак Знак Знак1"/>
    <w:aliases w:val="Нижний колонтитул Знак,Нижний колонтитул Знак Знак Знак Знак,Нижний колонтитул1 Знак,Нижний колонтитул Знак Знак Знак1"/>
    <w:link w:val="Footer"/>
    <w:uiPriority w:val="99"/>
    <w:rPr>
      <w:rFonts w:ascii="Times New Roman" w:cs="Times New Roman" w:hAnsi="Times New Roman" w:hint="default"/>
      <w:sz w:val="24"/>
      <w:szCs w:val="24"/>
    </w:rPr>
  </w:style>
  <w:style w:type="character" w:styleId="Pagenumber">
    <w:name w:val="Page number"/>
    <w:aliases w:val="Номер страницы"/>
    <w:uiPriority w:val="0"/>
    <w:rPr>
      <w:rFonts w:cs="Times New Roman" w:hint="default"/>
    </w:rPr>
  </w:style>
  <w:style w:type="paragraph" w:styleId="Normal(web)">
    <w:name w:val="Normal (web)"/>
    <w:aliases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Normal"/>
    <w:link w:val="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uiPriority w:val="99"/>
    <w:qFormat w:val="on"/>
    <w:pPr>
      <w:widowControl w:val="off"/>
      <w:spacing w:after="0" w:line="240" w:lineRule="auto"/>
    </w:pPr>
    <w:rPr>
      <w:rFonts w:ascii="Times New Roman" w:hAnsi="Times New Roman" w:hint="default"/>
      <w:sz w:val="24"/>
      <w:szCs w:val="24"/>
      <w:lang w:val="en-US" w:eastAsia="nl-NL"/>
    </w:rPr>
  </w:style>
  <w:style w:type="paragraph" w:styleId="Footnotetext">
    <w:name w:val="Footnote text"/>
    <w:aliases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Normal"/>
    <w:link w:val="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uiPriority w:val="99"/>
    <w:qFormat w:val="on"/>
    <w:pPr>
      <w:spacing w:after="0" w:line="240" w:lineRule="auto"/>
    </w:pPr>
    <w:rPr>
      <w:rFonts w:ascii="Times New Roman" w:hAnsi="Times New Roman" w:hint="default"/>
      <w:sz w:val="20"/>
      <w:szCs w:val="20"/>
      <w:lang w:val="en-US"/>
    </w:rPr>
  </w:style>
  <w:style w:type="character" w:customStyle="1" w:styleId="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aliases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Footnotetext"/>
    <w:uiPriority w:val="99"/>
    <w:rPr>
      <w:rFonts w:ascii="Times New Roman" w:cs="Times New Roman" w:hAnsi="Times New Roman" w:hint="default"/>
      <w:sz w:val="20"/>
      <w:szCs w:val="20"/>
      <w:lang w:val="en-US"/>
    </w:rPr>
  </w:style>
  <w:style w:type="character" w:styleId="Footnotereference">
    <w:name w:val="Footnote reference"/>
    <w:aliases w:val="Знак сноски"/>
    <w:uiPriority w:val="99"/>
    <w:rPr>
      <w:rFonts w:cs="Times New Roman" w:hint="default"/>
      <w:vertAlign w:val="superscript"/>
    </w:rPr>
  </w:style>
  <w:style w:type="paragraph" w:styleId="List2">
    <w:name w:val="List 2"/>
    <w:aliases w:val="Список 2"/>
    <w:basedOn w:val="Normal"/>
    <w:uiPriority w:val="0"/>
    <w:pPr>
      <w:spacing w:before="120" w:after="120" w:line="240" w:lineRule="auto"/>
      <w:ind w:left="720" w:hanging="360"/>
      <w:jc w:val="both"/>
    </w:pPr>
    <w:rPr>
      <w:rFonts w:ascii="Arial" w:eastAsia="Batang" w:hAnsi="Arial" w:hint="default"/>
      <w:sz w:val="20"/>
      <w:szCs w:val="24"/>
      <w:lang w:eastAsia="ko-KR"/>
    </w:rPr>
  </w:style>
  <w:style w:type="character" w:styleId="Hyperlink">
    <w:name w:val="Hyperlink"/>
    <w:aliases w:val="Гиперссылка"/>
    <w:uiPriority w:val="99"/>
    <w:rPr>
      <w:rFonts w:cs="Times New Roman" w:hint="default"/>
      <w:color w:val="0000ff"/>
      <w:u w:val="single"/>
    </w:rPr>
  </w:style>
  <w:style w:type="paragraph" w:styleId="Toc1">
    <w:name w:val="Toc 1"/>
    <w:aliases w:val="Оглавление 1"/>
    <w:basedOn w:val="Normal"/>
    <w:next w:val="Normal"/>
    <w:uiPriority w:val="39"/>
    <w:pPr>
      <w:spacing w:before="240" w:after="120" w:line="240" w:lineRule="auto"/>
    </w:pPr>
    <w:rPr>
      <w:rFonts w:ascii="Calibri" w:cs="Calibri" w:hAnsi="Calibri" w:hint="default"/>
      <w:b/>
      <w:bCs/>
      <w:sz w:val="20"/>
      <w:szCs w:val="20"/>
    </w:rPr>
  </w:style>
  <w:style w:type="paragraph" w:styleId="Toc2">
    <w:name w:val="Toc 2"/>
    <w:aliases w:val="Оглавление 2"/>
    <w:basedOn w:val="Normal"/>
    <w:next w:val="Normal"/>
    <w:uiPriority w:val="39"/>
    <w:pPr>
      <w:tabs>
        <w:tab w:val="right" w:leader="dot" w:pos="9344"/>
      </w:tabs>
      <w:spacing w:before="120" w:after="0" w:line="240" w:lineRule="auto"/>
      <w:ind w:left="240"/>
    </w:pPr>
    <w:rPr>
      <w:rFonts w:ascii="Times New Roman" w:cs="Calibri" w:hAnsi="Times New Roman" w:hint="default"/>
      <w:i/>
      <w:iCs/>
      <w:sz w:val="20"/>
      <w:szCs w:val="20"/>
    </w:rPr>
  </w:style>
  <w:style w:type="paragraph" w:styleId="Toc3">
    <w:name w:val="Toc 3"/>
    <w:aliases w:val="Оглавление 3"/>
    <w:basedOn w:val="Normal"/>
    <w:next w:val="Normal"/>
    <w:uiPriority w:val="39"/>
    <w:pPr>
      <w:spacing w:after="0" w:line="240" w:lineRule="auto"/>
      <w:ind w:left="480"/>
    </w:pPr>
    <w:rPr>
      <w:rFonts w:ascii="Times New Roman" w:hAnsi="Times New Roman" w:hint="default"/>
      <w:sz w:val="28"/>
      <w:szCs w:val="28"/>
    </w:rPr>
  </w:style>
  <w:style w:type="character" w:customStyle="1" w:styleId="FootnoteTextChar">
    <w:name w:val="Footnote Text Char"/>
    <w:uiPriority w:val="0"/>
    <w:rPr>
      <w:rFonts w:ascii="Times New Roman" w:hAnsi="Times New Roman" w:hint="default"/>
      <w:sz w:val="20"/>
      <w:lang w:eastAsia="ru-RU"/>
    </w:rPr>
  </w:style>
  <w:style w:type="paragraph" w:styleId="Listparagraph">
    <w:name w:val="List paragraph"/>
    <w:aliases w:val="Абзац списка,Содержание. 2 уровень"/>
    <w:basedOn w:val="Normal"/>
    <w:link w:val="АбзацспискаЗнак,Содержание.2уровеньЗнак,ListParagraphЗнак,АбзацспискаЗнак,Содержание.2уровеньЗнак,ListParagraphЗнак"/>
    <w:uiPriority w:val="34"/>
    <w:qFormat w:val="on"/>
    <w:pPr>
      <w:spacing w:before="120" w:after="120" w:line="240" w:lineRule="auto"/>
      <w:ind w:left="708"/>
    </w:pPr>
    <w:rPr>
      <w:rFonts w:ascii="Times New Roman" w:hAnsi="Times New Roman" w:hint="default"/>
      <w:sz w:val="24"/>
      <w:szCs w:val="24"/>
    </w:rPr>
  </w:style>
  <w:style w:type="character" w:styleId="Emphasis">
    <w:name w:val="Emphasis"/>
    <w:aliases w:val="Выделение"/>
    <w:uiPriority w:val="20"/>
    <w:qFormat w:val="on"/>
    <w:rPr>
      <w:rFonts w:cs="Times New Roman" w:hint="default"/>
      <w:i/>
    </w:rPr>
  </w:style>
  <w:style w:type="paragraph" w:styleId="Balloontext">
    <w:name w:val="Balloon text"/>
    <w:aliases w:val="Текст выноски"/>
    <w:basedOn w:val="Normal"/>
    <w:link w:val="ТекствыноскиЗнак"/>
    <w:uiPriority w:val="99"/>
    <w:pPr>
      <w:spacing w:after="0" w:line="240" w:lineRule="auto"/>
    </w:pPr>
    <w:rPr>
      <w:rFonts w:ascii="Segoe UI" w:hAnsi="Segoe UI" w:hint="default"/>
      <w:sz w:val="18"/>
      <w:szCs w:val="18"/>
    </w:rPr>
  </w:style>
  <w:style w:type="character" w:customStyle="1" w:styleId="ТекствыноскиЗнак">
    <w:name w:val="Текст выноски Знак"/>
    <w:link w:val="Balloontext"/>
    <w:uiPriority w:val="99"/>
    <w:rPr>
      <w:rFonts w:ascii="Segoe UI" w:cs="Times New Roman" w:hAnsi="Segoe UI" w:hint="default"/>
      <w:sz w:val="18"/>
      <w:szCs w:val="18"/>
    </w:rPr>
  </w:style>
  <w:style w:type="paragraph" w:customStyle="1" w:styleId="ConsPlusNormal">
    <w:name w:val="ConsPlusNormal"/>
    <w:uiPriority w:val="0"/>
    <w:pPr>
      <w:widowControl w:val="off"/>
    </w:pPr>
    <w:rPr>
      <w:rFonts w:ascii="Arial" w:cs="Arial" w:hAnsi="Arial" w:hint="default"/>
      <w:lang w:val="ru-RU" w:bidi="ar-SA" w:eastAsia="ru-RU"/>
    </w:rPr>
  </w:style>
  <w:style w:type="paragraph" w:styleId="Header">
    <w:name w:val="Header"/>
    <w:aliases w:val="Верхний колонтитул"/>
    <w:basedOn w:val="Normal"/>
    <w:link w:val="ВерхнийколонтитулЗнак"/>
    <w:uiPriority w:val="99"/>
    <w:unhideWhenUsed w:val="on"/>
    <w:pPr>
      <w:tabs>
        <w:tab w:val="center" w:leader="none" w:pos="4677"/>
        <w:tab w:val="right" w:leader="none" w:pos="9355"/>
      </w:tabs>
      <w:spacing w:after="0" w:line="240" w:lineRule="auto"/>
    </w:pPr>
    <w:rPr>
      <w:rFonts w:ascii="Times New Roman" w:hAnsi="Times New Roman" w:hint="default"/>
      <w:sz w:val="24"/>
      <w:szCs w:val="24"/>
    </w:rPr>
  </w:style>
  <w:style w:type="character" w:customStyle="1" w:styleId="ВерхнийколонтитулЗнак">
    <w:name w:val="Верхний колонтитул Знак"/>
    <w:link w:val="Header"/>
    <w:uiPriority w:val="99"/>
    <w:rPr>
      <w:rFonts w:ascii="Times New Roman" w:cs="Times New Roman" w:hAnsi="Times New Roman" w:hint="default"/>
      <w:sz w:val="24"/>
      <w:szCs w:val="24"/>
    </w:rPr>
  </w:style>
  <w:style w:type="character" w:customStyle="1" w:styleId="ТекстпримечанияЗнак11">
    <w:name w:val="Текст примечания Знак11"/>
    <w:uiPriority w:val="99"/>
    <w:rPr>
      <w:rFonts w:cs="Times New Roman" w:hint="default"/>
      <w:sz w:val="20"/>
      <w:szCs w:val="20"/>
    </w:rPr>
  </w:style>
  <w:style w:type="paragraph" w:styleId="Annotationtext">
    <w:name w:val="Annotation text"/>
    <w:aliases w:val="Текст примечания"/>
    <w:basedOn w:val="Normal"/>
    <w:link w:val="ТекстпримечанияЗнак"/>
    <w:uiPriority w:val="99"/>
    <w:unhideWhenUsed w:val="on"/>
    <w:pPr>
      <w:spacing w:after="0" w:line="240" w:lineRule="auto"/>
    </w:pPr>
    <w:rPr>
      <w:rFonts w:hint="default"/>
      <w:sz w:val="20"/>
      <w:szCs w:val="20"/>
    </w:rPr>
  </w:style>
  <w:style w:type="character" w:customStyle="1" w:styleId="ТекстпримечанияЗнак">
    <w:name w:val="Текст примечания Знак"/>
    <w:link w:val="Annotationtext"/>
    <w:uiPriority w:val="99"/>
    <w:rPr>
      <w:rFonts w:cs="Times New Roman" w:hint="default"/>
      <w:sz w:val="20"/>
      <w:szCs w:val="20"/>
    </w:rPr>
  </w:style>
  <w:style w:type="character" w:customStyle="1" w:styleId="ТекстпримечанияЗнак1">
    <w:name w:val="Текст примечания Знак1"/>
    <w:uiPriority w:val="99"/>
    <w:rPr>
      <w:rFonts w:cs="Times New Roman" w:hint="default"/>
      <w:sz w:val="20"/>
      <w:szCs w:val="20"/>
    </w:rPr>
  </w:style>
  <w:style w:type="character" w:customStyle="1" w:styleId="ТемапримечанияЗнак11">
    <w:name w:val="Тема примечания Знак11"/>
    <w:uiPriority w:val="99"/>
    <w:rPr>
      <w:rFonts w:cs="Times New Roman" w:hint="default"/>
      <w:b/>
      <w:bCs/>
      <w:sz w:val="20"/>
      <w:szCs w:val="20"/>
    </w:rPr>
  </w:style>
  <w:style w:type="paragraph" w:styleId="Annotationsubject">
    <w:name w:val="Annotation subject"/>
    <w:aliases w:val="Тема примечания"/>
    <w:basedOn w:val="Annotationtext"/>
    <w:next w:val="Annotationtext"/>
    <w:link w:val="ТемапримечанияЗнак"/>
    <w:uiPriority w:val="99"/>
    <w:unhideWhenUsed w:val="on"/>
    <w:pPr/>
    <w:rPr>
      <w:rFonts w:ascii="Times New Roman" w:hAnsi="Times New Roman" w:hint="default"/>
      <w:b/>
      <w:bCs/>
    </w:rPr>
  </w:style>
  <w:style w:type="character" w:customStyle="1" w:styleId="ТемапримечанияЗнак">
    <w:name w:val="Тема примечания Знак"/>
    <w:link w:val="Annotationsubject"/>
    <w:uiPriority w:val="99"/>
    <w:rPr>
      <w:rFonts w:ascii="Times New Roman" w:cs="Times New Roman" w:hAnsi="Times New Roman" w:hint="default"/>
      <w:b/>
      <w:bCs/>
      <w:sz w:val="20"/>
      <w:szCs w:val="20"/>
    </w:rPr>
  </w:style>
  <w:style w:type="character" w:customStyle="1" w:styleId="ТемапримечанияЗнак1">
    <w:name w:val="Тема примечания Знак1"/>
    <w:uiPriority w:val="99"/>
    <w:rPr>
      <w:rFonts w:cs="Times New Roman" w:hint="default"/>
      <w:b/>
      <w:bCs/>
      <w:sz w:val="20"/>
      <w:szCs w:val="20"/>
    </w:rPr>
  </w:style>
  <w:style w:type="paragraph" w:styleId="Bodytextindent2">
    <w:name w:val="Body text indent 2"/>
    <w:aliases w:val="Основной текст с отступом 2"/>
    <w:basedOn w:val="Normal"/>
    <w:link w:val="Основнойтекстсотступом2Знак"/>
    <w:uiPriority w:val="0"/>
    <w:pPr>
      <w:spacing w:after="120" w:line="480" w:lineRule="auto"/>
      <w:ind w:left="283"/>
    </w:pPr>
    <w:rPr>
      <w:rFonts w:ascii="Times New Roman" w:hAnsi="Times New Roman" w:hint="default"/>
      <w:sz w:val="24"/>
      <w:szCs w:val="24"/>
    </w:rPr>
  </w:style>
  <w:style w:type="character" w:customStyle="1" w:styleId="Основнойтекстсотступом2Знак">
    <w:name w:val="Основной текст с отступом 2 Знак"/>
    <w:link w:val="Bodytextindent2"/>
    <w:uiPriority w:val="0"/>
    <w:rPr>
      <w:rFonts w:ascii="Times New Roman" w:cs="Times New Roman" w:hAnsi="Times New Roman" w:hint="default"/>
      <w:sz w:val="24"/>
      <w:szCs w:val="24"/>
    </w:rPr>
  </w:style>
  <w:style w:type="character" w:customStyle="1" w:styleId="Apple-converted-space">
    <w:name w:val="Apple-converted-space"/>
    <w:uiPriority w:val="0"/>
    <w:rPr>
      <w:rFonts w:hint="default"/>
    </w:rPr>
  </w:style>
  <w:style w:type="character" w:customStyle="1" w:styleId="Цветовоевыделение">
    <w:name w:val="Цветовое выделение"/>
    <w:uiPriority w:val="99"/>
    <w:rPr>
      <w:rFonts w:hint="default"/>
      <w:b/>
      <w:color w:val="26282f"/>
    </w:rPr>
  </w:style>
  <w:style w:type="character" w:customStyle="1" w:styleId="Гипертекстоваяссылка">
    <w:name w:val="Гипертекстовая ссылка"/>
    <w:uiPriority w:val="99"/>
    <w:rPr>
      <w:rFonts w:hint="default"/>
      <w:b/>
      <w:color w:val="106bbe"/>
    </w:rPr>
  </w:style>
  <w:style w:type="character" w:customStyle="1" w:styleId="Активнаягипертекстоваяссылка">
    <w:name w:val="Активная гипертекстовая ссылка"/>
    <w:uiPriority w:val="99"/>
    <w:rPr>
      <w:rFonts w:hint="default"/>
      <w:b/>
      <w:color w:val="106bbe"/>
      <w:u w:val="single"/>
    </w:rPr>
  </w:style>
  <w:style w:type="paragraph" w:customStyle="1" w:styleId="Внимание">
    <w:name w:val="Внимание"/>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Внимание:криминал!!">
    <w:name w:val="Внимание: криминал!!"/>
    <w:basedOn w:val="Внимание"/>
    <w:next w:val="Normal"/>
    <w:uiPriority w:val="99"/>
    <w:pPr/>
    <w:rPr>
      <w:rFonts w:hint="default"/>
    </w:rPr>
  </w:style>
  <w:style w:type="paragraph" w:customStyle="1" w:styleId="Внимание:недобросовестность!">
    <w:name w:val="Внимание: недобросовестность!"/>
    <w:basedOn w:val="Внимание"/>
    <w:next w:val="Normal"/>
    <w:uiPriority w:val="99"/>
    <w:pPr/>
    <w:rPr>
      <w:rFonts w:hint="default"/>
    </w:rPr>
  </w:style>
  <w:style w:type="character" w:customStyle="1" w:styleId="ВыделениедляБазовогоПоиска">
    <w:name w:val="Выделение для Базового Поиска"/>
    <w:uiPriority w:val="99"/>
    <w:rPr>
      <w:rFonts w:hint="default"/>
      <w:b/>
      <w:color w:val="0058a9"/>
    </w:rPr>
  </w:style>
  <w:style w:type="character" w:customStyle="1" w:styleId="ВыделениедляБазовогоПоиска(курсив)">
    <w:name w:val="Выделение для Базового Поиска (курсив)"/>
    <w:uiPriority w:val="99"/>
    <w:rPr>
      <w:rFonts w:hint="default"/>
      <w:b/>
      <w:i/>
      <w:color w:val="0058a9"/>
    </w:rPr>
  </w:style>
  <w:style w:type="paragraph" w:customStyle="1" w:styleId="Дочернийэлементсписка">
    <w:name w:val="Дочерний элемент списка"/>
    <w:basedOn w:val="Normal"/>
    <w:next w:val="Normal"/>
    <w:uiPriority w:val="99"/>
    <w:pPr>
      <w:widowControl w:val="off"/>
      <w:spacing w:after="0" w:line="360" w:lineRule="auto"/>
      <w:jc w:val="both"/>
    </w:pPr>
    <w:rPr>
      <w:rFonts w:ascii="Times New Roman" w:hAnsi="Times New Roman" w:hint="default"/>
      <w:color w:val="868381"/>
      <w:sz w:val="20"/>
      <w:szCs w:val="20"/>
    </w:rPr>
  </w:style>
  <w:style w:type="paragraph" w:customStyle="1" w:styleId="Основноеменю(преемственное)">
    <w:name w:val="Основное меню (преемственное)"/>
    <w:basedOn w:val="Normal"/>
    <w:next w:val="Normal"/>
    <w:uiPriority w:val="99"/>
    <w:pPr>
      <w:widowControl w:val="off"/>
      <w:spacing w:after="0" w:line="360" w:lineRule="auto"/>
      <w:ind w:firstLine="720"/>
      <w:jc w:val="both"/>
    </w:pPr>
    <w:rPr>
      <w:rFonts w:ascii="Verdana" w:cs="Verdana" w:hAnsi="Verdana" w:hint="default"/>
    </w:rPr>
  </w:style>
  <w:style w:type="paragraph" w:customStyle="1" w:styleId="Заголовок1">
    <w:name w:val="Заголовок1"/>
    <w:basedOn w:val="Основноеменю(преемственное)"/>
    <w:next w:val="Normal"/>
    <w:uiPriority w:val="99"/>
    <w:pPr/>
    <w:rPr>
      <w:rFonts w:hint="default"/>
      <w:b/>
      <w:bCs/>
      <w:color w:val="0058a9"/>
      <w:shd w:val="clear" w:color="auto" w:fill="ece9d8"/>
    </w:rPr>
  </w:style>
  <w:style w:type="paragraph" w:customStyle="1" w:styleId="Заголовокгруппыконтролов">
    <w:name w:val="Заголовок группы контролов"/>
    <w:basedOn w:val="Normal"/>
    <w:next w:val="Normal"/>
    <w:uiPriority w:val="99"/>
    <w:pPr>
      <w:widowControl w:val="off"/>
      <w:spacing w:after="0" w:line="360" w:lineRule="auto"/>
      <w:ind w:firstLine="720"/>
      <w:jc w:val="both"/>
    </w:pPr>
    <w:rPr>
      <w:rFonts w:ascii="Times New Roman" w:hAnsi="Times New Roman" w:hint="default"/>
      <w:b/>
      <w:bCs/>
      <w:color w:val="000000"/>
      <w:sz w:val="24"/>
      <w:szCs w:val="24"/>
    </w:rPr>
  </w:style>
  <w:style w:type="paragraph" w:customStyle="1" w:styleId="Заголовокдляинформацииобизменениях">
    <w:name w:val="Заголовок для информации об изменениях"/>
    <w:basedOn w:val="Heading1"/>
    <w:next w:val="Normal"/>
    <w:uiPriority w:val="99"/>
    <w:pPr>
      <w:keepLines w:val="on"/>
      <w:spacing w:before="0" w:after="240" w:line="360" w:lineRule="auto"/>
      <w:jc w:val="center"/>
    </w:pPr>
    <w:rPr>
      <w:rFonts w:ascii="Times New Roman" w:hAnsi="Times New Roman" w:hint="default"/>
      <w:b w:val="off"/>
      <w:bCs w:val="off"/>
      <w:sz w:val="18"/>
      <w:szCs w:val="18"/>
      <w:shd w:val="clear" w:color="auto" w:fill="ffffff"/>
    </w:rPr>
  </w:style>
  <w:style w:type="paragraph" w:customStyle="1" w:styleId="Заголовокраспахивающейсячастидиалога">
    <w:name w:val="Заголовок распахивающейся части диалога"/>
    <w:basedOn w:val="Normal"/>
    <w:next w:val="Normal"/>
    <w:uiPriority w:val="99"/>
    <w:pPr>
      <w:widowControl w:val="off"/>
      <w:spacing w:after="0" w:line="360" w:lineRule="auto"/>
      <w:ind w:firstLine="720"/>
      <w:jc w:val="both"/>
    </w:pPr>
    <w:rPr>
      <w:rFonts w:ascii="Times New Roman" w:hAnsi="Times New Roman" w:hint="default"/>
      <w:i/>
      <w:iCs/>
      <w:color w:val="000080"/>
    </w:rPr>
  </w:style>
  <w:style w:type="character" w:customStyle="1" w:styleId="Заголовоксвоегосообщения">
    <w:name w:val="Заголовок своего сообщения"/>
    <w:uiPriority w:val="99"/>
    <w:rPr>
      <w:rFonts w:hint="default"/>
      <w:b/>
      <w:color w:val="26282f"/>
    </w:rPr>
  </w:style>
  <w:style w:type="paragraph" w:customStyle="1" w:styleId="Заголовокстатьи">
    <w:name w:val="Заголовок статьи"/>
    <w:basedOn w:val="Normal"/>
    <w:next w:val="Normal"/>
    <w:uiPriority w:val="99"/>
    <w:pPr>
      <w:widowControl w:val="off"/>
      <w:spacing w:after="0" w:line="360" w:lineRule="auto"/>
      <w:ind w:left="1612" w:hanging="892"/>
      <w:jc w:val="both"/>
    </w:pPr>
    <w:rPr>
      <w:rFonts w:ascii="Times New Roman" w:hAnsi="Times New Roman" w:hint="default"/>
      <w:sz w:val="24"/>
      <w:szCs w:val="24"/>
    </w:rPr>
  </w:style>
  <w:style w:type="character" w:customStyle="1" w:styleId="Заголовокчужогосообщения">
    <w:name w:val="Заголовок чужого сообщения"/>
    <w:uiPriority w:val="99"/>
    <w:rPr>
      <w:rFonts w:hint="default"/>
      <w:b/>
      <w:color w:val="ff0000"/>
    </w:rPr>
  </w:style>
  <w:style w:type="paragraph" w:customStyle="1" w:styleId="ЗаголовокЭР(левоеокно)">
    <w:name w:val="Заголовок ЭР (левое окно)"/>
    <w:basedOn w:val="Normal"/>
    <w:next w:val="Normal"/>
    <w:uiPriority w:val="99"/>
    <w:pPr>
      <w:widowControl w:val="off"/>
      <w:spacing w:before="300" w:after="250" w:line="360" w:lineRule="auto"/>
      <w:jc w:val="center"/>
    </w:pPr>
    <w:rPr>
      <w:rFonts w:ascii="Times New Roman" w:hAnsi="Times New Roman" w:hint="default"/>
      <w:b/>
      <w:bCs/>
      <w:color w:val="26282f"/>
      <w:sz w:val="26"/>
      <w:szCs w:val="26"/>
    </w:rPr>
  </w:style>
  <w:style w:type="paragraph" w:customStyle="1" w:styleId="ЗаголовокЭР(правоеокно)">
    <w:name w:val="Заголовок ЭР (правое окно)"/>
    <w:basedOn w:val="ЗаголовокЭР(левоеокно)"/>
    <w:next w:val="Normal"/>
    <w:uiPriority w:val="99"/>
    <w:pPr>
      <w:spacing w:after="0"/>
      <w:jc w:val="left"/>
    </w:pPr>
    <w:rPr>
      <w:rFonts w:hint="default"/>
    </w:rPr>
  </w:style>
  <w:style w:type="paragraph" w:customStyle="1" w:styleId="Интерактивныйзаголовок">
    <w:name w:val="Интерактивный заголовок"/>
    <w:basedOn w:val="Заголовок1"/>
    <w:next w:val="Normal"/>
    <w:uiPriority w:val="99"/>
    <w:pPr/>
    <w:rPr>
      <w:rFonts w:hint="default"/>
      <w:u w:val="single"/>
    </w:rPr>
  </w:style>
  <w:style w:type="paragraph" w:customStyle="1" w:styleId="Текстинформацииобизменениях">
    <w:name w:val="Текст информации об изменениях"/>
    <w:basedOn w:val="Normal"/>
    <w:next w:val="Normal"/>
    <w:uiPriority w:val="99"/>
    <w:pPr>
      <w:widowControl w:val="off"/>
      <w:spacing w:after="0" w:line="360" w:lineRule="auto"/>
      <w:ind w:firstLine="720"/>
      <w:jc w:val="both"/>
    </w:pPr>
    <w:rPr>
      <w:rFonts w:ascii="Times New Roman" w:hAnsi="Times New Roman" w:hint="default"/>
      <w:color w:val="353842"/>
      <w:sz w:val="18"/>
      <w:szCs w:val="18"/>
    </w:rPr>
  </w:style>
  <w:style w:type="paragraph" w:customStyle="1" w:styleId="Информацияобизменениях">
    <w:name w:val="Информация об изменениях"/>
    <w:basedOn w:val="Текстинформацииобизменениях"/>
    <w:next w:val="Normal"/>
    <w:uiPriority w:val="99"/>
    <w:pPr>
      <w:spacing w:before="180"/>
      <w:ind w:left="360" w:right="360" w:firstLine="0"/>
    </w:pPr>
    <w:rPr>
      <w:rFonts w:hint="default"/>
      <w:shd w:val="clear" w:color="auto" w:fill="eaefed"/>
    </w:rPr>
  </w:style>
  <w:style w:type="paragraph" w:customStyle="1" w:styleId="Текст(справка)">
    <w:name w:val="Текст (справка)"/>
    <w:basedOn w:val="Normal"/>
    <w:next w:val="Normal"/>
    <w:uiPriority w:val="99"/>
    <w:pPr>
      <w:widowControl w:val="off"/>
      <w:spacing w:after="0" w:line="360" w:lineRule="auto"/>
      <w:ind w:left="170" w:right="170"/>
    </w:pPr>
    <w:rPr>
      <w:rFonts w:ascii="Times New Roman" w:hAnsi="Times New Roman" w:hint="default"/>
      <w:sz w:val="24"/>
      <w:szCs w:val="24"/>
    </w:rPr>
  </w:style>
  <w:style w:type="paragraph" w:customStyle="1" w:styleId="Комментарий">
    <w:name w:val="Комментарий"/>
    <w:basedOn w:val="Текст(справка)"/>
    <w:next w:val="Normal"/>
    <w:uiPriority w:val="99"/>
    <w:pPr>
      <w:spacing w:before="75"/>
      <w:ind w:right="0"/>
      <w:jc w:val="both"/>
    </w:pPr>
    <w:rPr>
      <w:rFonts w:hint="default"/>
      <w:color w:val="353842"/>
      <w:shd w:val="clear" w:color="auto" w:fill="f0f0f0"/>
    </w:rPr>
  </w:style>
  <w:style w:type="paragraph" w:customStyle="1" w:styleId="Информацияобизмененияхдокумента">
    <w:name w:val="Информация об изменениях документа"/>
    <w:basedOn w:val="Комментарий"/>
    <w:next w:val="Normal"/>
    <w:uiPriority w:val="99"/>
    <w:pPr/>
    <w:rPr>
      <w:rFonts w:hint="default"/>
      <w:i/>
      <w:iCs/>
    </w:rPr>
  </w:style>
  <w:style w:type="paragraph" w:customStyle="1" w:styleId="Текст(лев.подпись)">
    <w:name w:val="Текст (лев. подпись)"/>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Колонтитул(левый)">
    <w:name w:val="Колонтитул (левый)"/>
    <w:basedOn w:val="Текст(лев.подпись)"/>
    <w:next w:val="Normal"/>
    <w:uiPriority w:val="99"/>
    <w:pPr/>
    <w:rPr>
      <w:rFonts w:hint="default"/>
      <w:sz w:val="14"/>
      <w:szCs w:val="14"/>
    </w:rPr>
  </w:style>
  <w:style w:type="paragraph" w:customStyle="1" w:styleId="Текст(прав.подпись)">
    <w:name w:val="Текст (прав. подпись)"/>
    <w:basedOn w:val="Normal"/>
    <w:next w:val="Normal"/>
    <w:uiPriority w:val="99"/>
    <w:pPr>
      <w:widowControl w:val="off"/>
      <w:spacing w:after="0" w:line="360" w:lineRule="auto"/>
      <w:jc w:val="right"/>
    </w:pPr>
    <w:rPr>
      <w:rFonts w:ascii="Times New Roman" w:hAnsi="Times New Roman" w:hint="default"/>
      <w:sz w:val="24"/>
      <w:szCs w:val="24"/>
    </w:rPr>
  </w:style>
  <w:style w:type="paragraph" w:customStyle="1" w:styleId="Колонтитул(правый)">
    <w:name w:val="Колонтитул (правый)"/>
    <w:basedOn w:val="Текст(прав.подпись)"/>
    <w:next w:val="Normal"/>
    <w:uiPriority w:val="99"/>
    <w:pPr/>
    <w:rPr>
      <w:rFonts w:hint="default"/>
      <w:sz w:val="14"/>
      <w:szCs w:val="14"/>
    </w:rPr>
  </w:style>
  <w:style w:type="paragraph" w:customStyle="1" w:styleId="Комментарийпользователя">
    <w:name w:val="Комментарий пользователя"/>
    <w:basedOn w:val="Комментарий"/>
    <w:next w:val="Normal"/>
    <w:uiPriority w:val="99"/>
    <w:pPr>
      <w:jc w:val="left"/>
    </w:pPr>
    <w:rPr>
      <w:rFonts w:hint="default"/>
      <w:shd w:val="clear" w:color="auto" w:fill="ffdfe0"/>
    </w:rPr>
  </w:style>
  <w:style w:type="paragraph" w:customStyle="1" w:styleId="Кудаобратиться?">
    <w:name w:val="Куда обратиться?"/>
    <w:basedOn w:val="Внимание"/>
    <w:next w:val="Normal"/>
    <w:uiPriority w:val="99"/>
    <w:pPr/>
    <w:rPr>
      <w:rFonts w:hint="default"/>
    </w:rPr>
  </w:style>
  <w:style w:type="paragraph" w:customStyle="1" w:styleId="Моноширинный">
    <w:name w:val="Моноширинный"/>
    <w:basedOn w:val="Normal"/>
    <w:next w:val="Normal"/>
    <w:uiPriority w:val="99"/>
    <w:pPr>
      <w:widowControl w:val="off"/>
      <w:spacing w:after="0" w:line="360" w:lineRule="auto"/>
    </w:pPr>
    <w:rPr>
      <w:rFonts w:ascii="Courier New" w:cs="Courier New" w:hAnsi="Courier New" w:hint="default"/>
      <w:sz w:val="24"/>
      <w:szCs w:val="24"/>
    </w:rPr>
  </w:style>
  <w:style w:type="character" w:customStyle="1" w:styleId="Найденныеслова">
    <w:name w:val="Найденные слова"/>
    <w:uiPriority w:val="99"/>
    <w:rPr>
      <w:rFonts w:hint="default"/>
      <w:b/>
      <w:color w:val="26282f"/>
      <w:shd w:val="clear" w:color="auto" w:fill="fff580"/>
    </w:rPr>
  </w:style>
  <w:style w:type="paragraph" w:customStyle="1" w:styleId="Напишитенам">
    <w:name w:val="Напишите нам"/>
    <w:basedOn w:val="Normal"/>
    <w:next w:val="Normal"/>
    <w:uiPriority w:val="99"/>
    <w:pPr>
      <w:widowControl w:val="off"/>
      <w:spacing w:before="90" w:after="90" w:line="360" w:lineRule="auto"/>
      <w:ind w:left="180" w:right="180"/>
      <w:jc w:val="both"/>
    </w:pPr>
    <w:rPr>
      <w:rFonts w:ascii="Times New Roman" w:hAnsi="Times New Roman" w:hint="default"/>
      <w:sz w:val="20"/>
      <w:szCs w:val="20"/>
      <w:shd w:val="clear" w:color="auto" w:fill="efffad"/>
    </w:rPr>
  </w:style>
  <w:style w:type="character" w:customStyle="1" w:styleId="Невступилвсилу">
    <w:name w:val="Не вступил в силу"/>
    <w:uiPriority w:val="99"/>
    <w:rPr>
      <w:rFonts w:hint="default"/>
      <w:b/>
      <w:color w:val="000000"/>
      <w:shd w:val="clear" w:color="auto" w:fill="d8ede8"/>
    </w:rPr>
  </w:style>
  <w:style w:type="paragraph" w:customStyle="1" w:styleId="Необходимыедокументы">
    <w:name w:val="Необходимые документы"/>
    <w:basedOn w:val="Внимание"/>
    <w:next w:val="Normal"/>
    <w:uiPriority w:val="99"/>
    <w:pPr>
      <w:ind w:firstLine="118"/>
    </w:pPr>
    <w:rPr>
      <w:rFonts w:hint="default"/>
    </w:rPr>
  </w:style>
  <w:style w:type="paragraph" w:customStyle="1" w:styleId="Нормальный(таблица)">
    <w:name w:val="Нормальный (таблица)"/>
    <w:basedOn w:val="Normal"/>
    <w:next w:val="Normal"/>
    <w:uiPriority w:val="99"/>
    <w:pPr>
      <w:widowControl w:val="off"/>
      <w:spacing w:after="0" w:line="360" w:lineRule="auto"/>
      <w:jc w:val="both"/>
    </w:pPr>
    <w:rPr>
      <w:rFonts w:ascii="Times New Roman" w:hAnsi="Times New Roman" w:hint="default"/>
      <w:sz w:val="24"/>
      <w:szCs w:val="24"/>
    </w:rPr>
  </w:style>
  <w:style w:type="paragraph" w:customStyle="1" w:styleId="Таблицы(моноширинный)">
    <w:name w:val="Таблицы (моноширинный)"/>
    <w:basedOn w:val="Normal"/>
    <w:next w:val="Normal"/>
    <w:uiPriority w:val="99"/>
    <w:pPr>
      <w:widowControl w:val="off"/>
      <w:spacing w:after="0" w:line="360" w:lineRule="auto"/>
    </w:pPr>
    <w:rPr>
      <w:rFonts w:ascii="Courier New" w:cs="Courier New" w:hAnsi="Courier New" w:hint="default"/>
      <w:sz w:val="24"/>
      <w:szCs w:val="24"/>
    </w:rPr>
  </w:style>
  <w:style w:type="paragraph" w:customStyle="1" w:styleId="Оглавление">
    <w:name w:val="Оглавление"/>
    <w:basedOn w:val="Таблицы(моноширинный)"/>
    <w:next w:val="Normal"/>
    <w:uiPriority w:val="99"/>
    <w:pPr>
      <w:ind w:left="140"/>
    </w:pPr>
    <w:rPr>
      <w:rFonts w:hint="default"/>
    </w:rPr>
  </w:style>
  <w:style w:type="character" w:customStyle="1" w:styleId="Опечатки">
    <w:name w:val="Опечатки"/>
    <w:uiPriority w:val="99"/>
    <w:rPr>
      <w:rFonts w:hint="default"/>
      <w:color w:val="ff0000"/>
    </w:rPr>
  </w:style>
  <w:style w:type="paragraph" w:customStyle="1" w:styleId="Переменнаячасть">
    <w:name w:val="Переменная часть"/>
    <w:basedOn w:val="Основноеменю(преемственное)"/>
    <w:next w:val="Normal"/>
    <w:uiPriority w:val="99"/>
    <w:pPr/>
    <w:rPr>
      <w:rFonts w:hint="default"/>
      <w:sz w:val="18"/>
      <w:szCs w:val="18"/>
    </w:rPr>
  </w:style>
  <w:style w:type="paragraph" w:customStyle="1" w:styleId="Подвалдляинформацииобизменениях">
    <w:name w:val="Подвал для информации об изменениях"/>
    <w:basedOn w:val="Heading1"/>
    <w:next w:val="Normal"/>
    <w:uiPriority w:val="99"/>
    <w:pPr>
      <w:keepLines w:val="on"/>
      <w:spacing w:before="480" w:after="240" w:line="360" w:lineRule="auto"/>
      <w:jc w:val="center"/>
    </w:pPr>
    <w:rPr>
      <w:rFonts w:ascii="Times New Roman" w:hAnsi="Times New Roman" w:hint="default"/>
      <w:b w:val="off"/>
      <w:bCs w:val="off"/>
      <w:sz w:val="18"/>
      <w:szCs w:val="18"/>
    </w:rPr>
  </w:style>
  <w:style w:type="paragraph" w:customStyle="1" w:styleId="Подзаголовокдляинформацииобизменениях">
    <w:name w:val="Подзаголовок для информации об изменениях"/>
    <w:basedOn w:val="Текстинформацииобизменениях"/>
    <w:next w:val="Normal"/>
    <w:uiPriority w:val="99"/>
    <w:pPr/>
    <w:rPr>
      <w:rFonts w:hint="default"/>
      <w:b/>
      <w:bCs/>
    </w:rPr>
  </w:style>
  <w:style w:type="paragraph" w:customStyle="1" w:styleId="Подчёркнуныйтекст">
    <w:name w:val="Подчёркнуный текст"/>
    <w:basedOn w:val="Normal"/>
    <w:next w:val="Normal"/>
    <w:uiPriority w:val="99"/>
    <w:pPr>
      <w:widowControl w:val="off"/>
      <w:pBdr>
        <w:bottom w:val="single" w:color="auto" w:sz="4" w:space="0"/>
      </w:pBdr>
      <w:spacing w:after="0" w:line="360" w:lineRule="auto"/>
      <w:ind w:firstLine="720"/>
      <w:jc w:val="both"/>
    </w:pPr>
    <w:rPr>
      <w:rFonts w:ascii="Times New Roman" w:hAnsi="Times New Roman" w:hint="default"/>
      <w:sz w:val="24"/>
      <w:szCs w:val="24"/>
    </w:rPr>
  </w:style>
  <w:style w:type="paragraph" w:customStyle="1" w:styleId="Постояннаячасть">
    <w:name w:val="Постоянная часть"/>
    <w:basedOn w:val="Основноеменю(преемственное)"/>
    <w:next w:val="Normal"/>
    <w:uiPriority w:val="99"/>
    <w:pPr/>
    <w:rPr>
      <w:rFonts w:hint="default"/>
      <w:sz w:val="20"/>
      <w:szCs w:val="20"/>
    </w:rPr>
  </w:style>
  <w:style w:type="paragraph" w:customStyle="1" w:styleId="Прижатыйвлево">
    <w:name w:val="Прижатый влево"/>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Пример.">
    <w:name w:val="Пример."/>
    <w:basedOn w:val="Внимание"/>
    <w:next w:val="Normal"/>
    <w:uiPriority w:val="99"/>
    <w:pPr/>
    <w:rPr>
      <w:rFonts w:hint="default"/>
    </w:rPr>
  </w:style>
  <w:style w:type="paragraph" w:customStyle="1" w:styleId="Примечание.">
    <w:name w:val="Примечание."/>
    <w:basedOn w:val="Внимание"/>
    <w:next w:val="Normal"/>
    <w:uiPriority w:val="99"/>
    <w:pPr/>
    <w:rPr>
      <w:rFonts w:hint="default"/>
    </w:rPr>
  </w:style>
  <w:style w:type="character" w:customStyle="1" w:styleId="Продолжениессылки">
    <w:name w:val="Продолжение ссылки"/>
    <w:uiPriority w:val="99"/>
    <w:rPr>
      <w:rFonts w:hint="default"/>
    </w:rPr>
  </w:style>
  <w:style w:type="paragraph" w:customStyle="1" w:styleId="Словарнаястатья">
    <w:name w:val="Словарная статья"/>
    <w:basedOn w:val="Normal"/>
    <w:next w:val="Normal"/>
    <w:uiPriority w:val="99"/>
    <w:pPr>
      <w:widowControl w:val="off"/>
      <w:spacing w:after="0" w:line="360" w:lineRule="auto"/>
      <w:ind w:right="118"/>
      <w:jc w:val="both"/>
    </w:pPr>
    <w:rPr>
      <w:rFonts w:ascii="Times New Roman" w:hAnsi="Times New Roman" w:hint="default"/>
      <w:sz w:val="24"/>
      <w:szCs w:val="24"/>
    </w:rPr>
  </w:style>
  <w:style w:type="character" w:customStyle="1" w:styleId="Сравнениередакций">
    <w:name w:val="Сравнение редакций"/>
    <w:uiPriority w:val="99"/>
    <w:rPr>
      <w:rFonts w:hint="default"/>
      <w:b/>
      <w:color w:val="26282f"/>
    </w:rPr>
  </w:style>
  <w:style w:type="character" w:customStyle="1" w:styleId="Сравнениередакций.Добавленныйфрагмент">
    <w:name w:val="Сравнение редакций. Добавленный фрагмент"/>
    <w:uiPriority w:val="99"/>
    <w:rPr>
      <w:rFonts w:hint="default"/>
      <w:color w:val="000000"/>
      <w:shd w:val="clear" w:color="auto" w:fill="c1d7ff"/>
    </w:rPr>
  </w:style>
  <w:style w:type="character" w:customStyle="1" w:styleId="Сравнениередакций.Удаленныйфрагмент">
    <w:name w:val="Сравнение редакций. Удаленный фрагмент"/>
    <w:uiPriority w:val="99"/>
    <w:rPr>
      <w:rFonts w:hint="default"/>
      <w:color w:val="000000"/>
      <w:shd w:val="clear" w:color="auto" w:fill="c4c413"/>
    </w:rPr>
  </w:style>
  <w:style w:type="paragraph" w:customStyle="1" w:styleId="Ссылканаофициальнуюпубликацию">
    <w:name w:val="Ссылка на официальную публикацию"/>
    <w:basedOn w:val="Normal"/>
    <w:next w:val="Normal"/>
    <w:uiPriority w:val="99"/>
    <w:pPr>
      <w:widowControl w:val="off"/>
      <w:spacing w:after="0" w:line="360" w:lineRule="auto"/>
      <w:ind w:firstLine="720"/>
      <w:jc w:val="both"/>
    </w:pPr>
    <w:rPr>
      <w:rFonts w:ascii="Times New Roman" w:hAnsi="Times New Roman" w:hint="default"/>
      <w:sz w:val="24"/>
      <w:szCs w:val="24"/>
    </w:rPr>
  </w:style>
  <w:style w:type="character" w:customStyle="1" w:styleId="Ссылканаутратившийсилудокумент">
    <w:name w:val="Ссылка на утративший силу документ"/>
    <w:uiPriority w:val="99"/>
    <w:rPr>
      <w:rFonts w:hint="default"/>
      <w:b/>
      <w:color w:val="749232"/>
    </w:rPr>
  </w:style>
  <w:style w:type="paragraph" w:customStyle="1" w:styleId="Текствтаблице">
    <w:name w:val="Текст в таблице"/>
    <w:basedOn w:val="Нормальный(таблица)"/>
    <w:next w:val="Normal"/>
    <w:uiPriority w:val="99"/>
    <w:pPr>
      <w:ind w:firstLine="500"/>
    </w:pPr>
    <w:rPr>
      <w:rFonts w:hint="default"/>
    </w:rPr>
  </w:style>
  <w:style w:type="paragraph" w:customStyle="1" w:styleId="ТекстЭР(см.также)">
    <w:name w:val="Текст ЭР (см. также)"/>
    <w:basedOn w:val="Normal"/>
    <w:next w:val="Normal"/>
    <w:uiPriority w:val="99"/>
    <w:pPr>
      <w:widowControl w:val="off"/>
      <w:spacing w:before="200" w:after="0" w:line="360" w:lineRule="auto"/>
    </w:pPr>
    <w:rPr>
      <w:rFonts w:ascii="Times New Roman" w:hAnsi="Times New Roman" w:hint="default"/>
      <w:sz w:val="20"/>
      <w:szCs w:val="20"/>
    </w:rPr>
  </w:style>
  <w:style w:type="paragraph" w:customStyle="1" w:styleId="Техническийкомментарий">
    <w:name w:val="Технический комментарий"/>
    <w:basedOn w:val="Normal"/>
    <w:next w:val="Normal"/>
    <w:uiPriority w:val="99"/>
    <w:pPr>
      <w:widowControl w:val="off"/>
      <w:spacing w:after="0" w:line="360" w:lineRule="auto"/>
    </w:pPr>
    <w:rPr>
      <w:rFonts w:ascii="Times New Roman" w:hAnsi="Times New Roman" w:hint="default"/>
      <w:color w:val="463f31"/>
      <w:sz w:val="24"/>
      <w:szCs w:val="24"/>
      <w:shd w:val="clear" w:color="auto" w:fill="ffffa6"/>
    </w:rPr>
  </w:style>
  <w:style w:type="character" w:customStyle="1" w:styleId="Утратилсилу">
    <w:name w:val="Утратил силу"/>
    <w:uiPriority w:val="99"/>
    <w:rPr>
      <w:rFonts w:hint="default"/>
      <w:b/>
      <w:strike w:val="on"/>
      <w:color w:val="666600"/>
    </w:rPr>
  </w:style>
  <w:style w:type="paragraph" w:customStyle="1" w:styleId="Формула">
    <w:name w:val="Формула"/>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Центрированный(таблица)">
    <w:name w:val="Центрированный (таблица)"/>
    <w:basedOn w:val="Нормальный(таблица)"/>
    <w:next w:val="Normal"/>
    <w:uiPriority w:val="99"/>
    <w:pPr>
      <w:jc w:val="center"/>
    </w:pPr>
    <w:rPr>
      <w:rFonts w:hint="default"/>
    </w:rPr>
  </w:style>
  <w:style w:type="paragraph" w:customStyle="1" w:styleId="ЭР-содержание(правоеокно)">
    <w:name w:val="ЭР-содержание (правое окно)"/>
    <w:basedOn w:val="Normal"/>
    <w:next w:val="Normal"/>
    <w:uiPriority w:val="99"/>
    <w:pPr>
      <w:widowControl w:val="off"/>
      <w:spacing w:before="300" w:after="0" w:line="360" w:lineRule="auto"/>
    </w:pPr>
    <w:rPr>
      <w:rFonts w:ascii="Times New Roman" w:hAnsi="Times New Roman" w:hint="default"/>
      <w:sz w:val="24"/>
      <w:szCs w:val="24"/>
    </w:rPr>
  </w:style>
  <w:style w:type="paragraph" w:customStyle="1" w:styleId="Default">
    <w:name w:val="Default"/>
    <w:uiPriority w:val="0"/>
    <w:pPr/>
    <w:rPr>
      <w:rFonts w:ascii="Times New Roman" w:hAnsi="Times New Roman" w:hint="default"/>
      <w:color w:val="000000"/>
      <w:sz w:val="24"/>
      <w:szCs w:val="24"/>
      <w:lang w:val="ru-RU" w:bidi="ar-SA" w:eastAsia="en-US"/>
    </w:rPr>
  </w:style>
  <w:style w:type="character" w:styleId="Annotationreference">
    <w:name w:val="Annotation reference"/>
    <w:aliases w:val="Знак примечания"/>
    <w:uiPriority w:val="99"/>
    <w:unhideWhenUsed w:val="on"/>
    <w:rPr>
      <w:rFonts w:cs="Times New Roman" w:hint="default"/>
      <w:sz w:val="16"/>
    </w:rPr>
  </w:style>
  <w:style w:type="paragraph" w:styleId="Toc4">
    <w:name w:val="Toc 4"/>
    <w:aliases w:val="Оглавление 4"/>
    <w:basedOn w:val="Normal"/>
    <w:next w:val="Normal"/>
    <w:uiPriority w:val="0"/>
    <w:pPr>
      <w:spacing w:after="0" w:line="240" w:lineRule="auto"/>
      <w:ind w:left="720"/>
    </w:pPr>
    <w:rPr>
      <w:rFonts w:ascii="Calibri" w:cs="Calibri" w:hAnsi="Calibri" w:hint="default"/>
      <w:sz w:val="20"/>
      <w:szCs w:val="20"/>
    </w:rPr>
  </w:style>
  <w:style w:type="paragraph" w:styleId="Toc5">
    <w:name w:val="Toc 5"/>
    <w:aliases w:val="Оглавление 5"/>
    <w:basedOn w:val="Normal"/>
    <w:next w:val="Normal"/>
    <w:uiPriority w:val="0"/>
    <w:pPr>
      <w:spacing w:after="0" w:line="240" w:lineRule="auto"/>
      <w:ind w:left="960"/>
    </w:pPr>
    <w:rPr>
      <w:rFonts w:ascii="Calibri" w:cs="Calibri" w:hAnsi="Calibri" w:hint="default"/>
      <w:sz w:val="20"/>
      <w:szCs w:val="20"/>
    </w:rPr>
  </w:style>
  <w:style w:type="paragraph" w:styleId="Toc6">
    <w:name w:val="Toc 6"/>
    <w:aliases w:val="Оглавление 6"/>
    <w:basedOn w:val="Normal"/>
    <w:next w:val="Normal"/>
    <w:uiPriority w:val="0"/>
    <w:pPr>
      <w:spacing w:after="0" w:line="240" w:lineRule="auto"/>
      <w:ind w:left="1200"/>
    </w:pPr>
    <w:rPr>
      <w:rFonts w:ascii="Calibri" w:cs="Calibri" w:hAnsi="Calibri" w:hint="default"/>
      <w:sz w:val="20"/>
      <w:szCs w:val="20"/>
    </w:rPr>
  </w:style>
  <w:style w:type="paragraph" w:styleId="Toc7">
    <w:name w:val="Toc 7"/>
    <w:aliases w:val="Оглавление 7"/>
    <w:basedOn w:val="Normal"/>
    <w:next w:val="Normal"/>
    <w:uiPriority w:val="0"/>
    <w:pPr>
      <w:spacing w:after="0" w:line="240" w:lineRule="auto"/>
      <w:ind w:left="1440"/>
    </w:pPr>
    <w:rPr>
      <w:rFonts w:ascii="Calibri" w:cs="Calibri" w:hAnsi="Calibri" w:hint="default"/>
      <w:sz w:val="20"/>
      <w:szCs w:val="20"/>
    </w:rPr>
  </w:style>
  <w:style w:type="paragraph" w:styleId="Toc8">
    <w:name w:val="Toc 8"/>
    <w:aliases w:val="Оглавление 8"/>
    <w:basedOn w:val="Normal"/>
    <w:next w:val="Normal"/>
    <w:uiPriority w:val="0"/>
    <w:pPr>
      <w:spacing w:after="0" w:line="240" w:lineRule="auto"/>
      <w:ind w:left="1680"/>
    </w:pPr>
    <w:rPr>
      <w:rFonts w:ascii="Calibri" w:cs="Calibri" w:hAnsi="Calibri" w:hint="default"/>
      <w:sz w:val="20"/>
      <w:szCs w:val="20"/>
    </w:rPr>
  </w:style>
  <w:style w:type="paragraph" w:styleId="Toc9">
    <w:name w:val="Toc 9"/>
    <w:aliases w:val="Оглавление 9"/>
    <w:basedOn w:val="Normal"/>
    <w:next w:val="Normal"/>
    <w:uiPriority w:val="0"/>
    <w:pPr>
      <w:spacing w:after="0" w:line="240" w:lineRule="auto"/>
      <w:ind w:left="1920"/>
    </w:pPr>
    <w:rPr>
      <w:rFonts w:ascii="Calibri" w:cs="Calibri" w:hAnsi="Calibri" w:hint="default"/>
      <w:sz w:val="20"/>
      <w:szCs w:val="20"/>
    </w:rPr>
  </w:style>
  <w:style w:type="paragraph" w:customStyle="1" w:styleId="S_1">
    <w:name w:val="S_1"/>
    <w:basedOn w:val="Normal"/>
    <w:uiPriority w:val="0"/>
    <w:pPr>
      <w:spacing w:before="100" w:after="100" w:line="240" w:lineRule="auto"/>
    </w:pPr>
    <w:rPr>
      <w:rFonts w:ascii="Times New Roman" w:hAnsi="Times New Roman" w:hint="default"/>
      <w:sz w:val="24"/>
      <w:szCs w:val="24"/>
    </w:rPr>
  </w:style>
  <w:style w:type="table" w:styleId="Tablegrid">
    <w:name w:val="Table grid"/>
    <w:aliases w:val="Сетка таблицы"/>
    <w:basedOn w:val="Normaltable"/>
    <w:uiPriority w:val="39"/>
    <w:pPr>
      <w:spacing w:after="0" w:line="240" w:lineRule="auto"/>
    </w:pPr>
    <w:rPr>
      <w:rFonts w:hint="default"/>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Endnotetext">
    <w:name w:val="Endnote text"/>
    <w:aliases w:val="Текст концевой сноски"/>
    <w:basedOn w:val="Normal"/>
    <w:link w:val="ТекстконцевойсноскиЗнак"/>
    <w:uiPriority w:val="99"/>
    <w:semiHidden w:val="on"/>
    <w:unhideWhenUsed w:val="on"/>
    <w:pPr>
      <w:spacing w:after="0" w:line="240" w:lineRule="auto"/>
    </w:pPr>
    <w:rPr>
      <w:rFonts w:hint="default"/>
      <w:sz w:val="20"/>
      <w:szCs w:val="20"/>
    </w:rPr>
  </w:style>
  <w:style w:type="character" w:customStyle="1" w:styleId="ТекстконцевойсноскиЗнак">
    <w:name w:val="Текст концевой сноски Знак"/>
    <w:link w:val="Endnotetext"/>
    <w:uiPriority w:val="99"/>
    <w:semiHidden w:val="on"/>
    <w:rPr>
      <w:rFonts w:cs="Times New Roman" w:hint="default"/>
      <w:sz w:val="20"/>
      <w:szCs w:val="20"/>
    </w:rPr>
  </w:style>
  <w:style w:type="character" w:styleId="Endnotereference">
    <w:name w:val="Endnote reference"/>
    <w:aliases w:val="Знак концевой сноски"/>
    <w:uiPriority w:val="99"/>
    <w:semiHidden w:val="on"/>
    <w:unhideWhenUsed w:val="on"/>
    <w:rPr>
      <w:rFonts w:cs="Times New Roman" w:hint="default"/>
      <w:vertAlign w:val="superscript"/>
    </w:rPr>
  </w:style>
  <w:style w:type="character" w:customStyle="1" w:styleId="АбзацспискаЗнак,Содержание.2уровеньЗнак,ListParagraphЗнак,АбзацспискаЗнак,Содержание.2уровеньЗнак,ListParagraphЗнак">
    <w:name w:val="Абзац списка Знак,Содержание. 2 уровень Знак,List Paragraph Знак,Абзац списка Знак,Содержание. 2 уровень Знак,List Paragraph Знак"/>
    <w:aliases w:val="Абзац списка Знак,Содержание. 2 уровень Знак,List Paragraph Знак"/>
    <w:link w:val="Listparagraph"/>
    <w:uiPriority w:val="34"/>
    <w:qFormat w:val="on"/>
    <w:rPr>
      <w:rFonts w:ascii="Times New Roman" w:hAnsi="Times New Roman" w:hint="default"/>
      <w:sz w:val="24"/>
      <w:szCs w:val="24"/>
    </w:rPr>
  </w:style>
  <w:style w:type="character" w:customStyle="1" w:styleId="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Normal(web)"/>
    <w:uiPriority w:val="99"/>
    <w:rPr>
      <w:rFonts w:ascii="Times New Roman" w:hAnsi="Times New Roman" w:hint="default"/>
      <w:sz w:val="24"/>
      <w:szCs w:val="24"/>
      <w:lang w:val="en-US" w:eastAsia="nl-NL"/>
    </w:rPr>
  </w:style>
  <w:style w:type="character" w:styleId="Strong">
    <w:name w:val="Strong"/>
    <w:aliases w:val="Строгий"/>
    <w:uiPriority w:val="22"/>
    <w:qFormat w:val="on"/>
    <w:rPr>
      <w:rFonts w:hint="default"/>
      <w:b/>
      <w:bCs/>
    </w:rPr>
  </w:style>
  <w:style w:type="table" w:customStyle="1" w:styleId="TableNormal">
    <w:name w:val="Table Normal"/>
    <w:uiPriority w:val="2"/>
    <w:semiHidden w:val="on"/>
    <w:unhideWhenUsed w:val="on"/>
    <w:qFormat w:val="on"/>
    <w:pPr>
      <w:widowControl w:val="off"/>
    </w:pPr>
    <w:rPr>
      <w:rFonts w:eastAsia="Calibri" w:hint="default"/>
      <w:sz w:val="22"/>
      <w:szCs w:val="22"/>
      <w:lang w:val="en-US" w:bidi="ar-SA" w:eastAsia="en-US"/>
    </w:rPr>
    <w:tblPr>
      <w:tblLayout w:type="fixed"/>
      <w:tblCellMar>
        <w:top w:w="0" w:type="dxa"/>
        <w:left w:w="0" w:type="dxa"/>
        <w:bottom w:w="0" w:type="dxa"/>
        <w:right w:w="0" w:type="dxa"/>
      </w:tblCellMar>
    </w:tblPr>
  </w:style>
  <w:style w:type="paragraph" w:customStyle="1" w:styleId="TableParagraph">
    <w:name w:val="Table Paragraph"/>
    <w:basedOn w:val="Normal"/>
    <w:uiPriority w:val="1"/>
    <w:qFormat w:val="on"/>
    <w:pPr>
      <w:widowControl w:val="off"/>
      <w:spacing w:after="0" w:line="240" w:lineRule="auto"/>
      <w:ind w:left="9"/>
    </w:pPr>
    <w:rPr>
      <w:rFonts w:ascii="Times New Roman" w:hAnsi="Times New Roman" w:hint="default"/>
      <w:lang w:eastAsia="en-US"/>
    </w:rPr>
  </w:style>
  <w:style w:type="character" w:styleId="Followedhyperlink">
    <w:name w:val="Followedhyperlink"/>
    <w:aliases w:val="Просмотренная гиперссылка"/>
    <w:uiPriority w:val="99"/>
    <w:unhideWhenUsed w:val="on"/>
    <w:rPr>
      <w:rFonts w:hint="default"/>
      <w:color w:val="0000ff"/>
      <w:u w:val="single"/>
    </w:rPr>
  </w:style>
  <w:style w:type="character" w:styleId="Subtleemphasis">
    <w:name w:val="Subtle emphasis"/>
    <w:aliases w:val="Слабое выделение"/>
    <w:uiPriority w:val="19"/>
    <w:qFormat w:val="on"/>
    <w:rPr>
      <w:rFonts w:hint="default"/>
      <w:i/>
      <w:iCs/>
      <w:color w:val="404040"/>
    </w:rPr>
  </w:style>
  <w:style w:type="paragraph" w:styleId="Subtitle">
    <w:name w:val="Subtitle"/>
    <w:aliases w:val="Подзаголовок"/>
    <w:basedOn w:val="Normal"/>
    <w:next w:val="Normal"/>
    <w:link w:val="ПодзаголовокЗнак"/>
    <w:uiPriority w:val="11"/>
    <w:qFormat w:val="on"/>
    <w:pPr>
      <w:spacing w:after="60"/>
      <w:jc w:val="center"/>
    </w:pPr>
    <w:rPr>
      <w:rFonts w:ascii="Calibri Light" w:hAnsi="Calibri Light" w:hint="default"/>
      <w:sz w:val="24"/>
      <w:szCs w:val="24"/>
    </w:rPr>
  </w:style>
  <w:style w:type="character" w:customStyle="1" w:styleId="ПодзаголовокЗнак">
    <w:name w:val="Подзаголовок Знак"/>
    <w:link w:val="Subtitle"/>
    <w:uiPriority w:val="11"/>
    <w:rPr>
      <w:rFonts w:ascii="Calibri Light" w:cs="Times New Roman" w:eastAsia="Times New Roman" w:hAnsi="Calibri Light" w:hint="default"/>
      <w:sz w:val="24"/>
      <w:szCs w:val="24"/>
    </w:rPr>
  </w:style>
  <w:style w:type="paragraph" w:styleId="Tocheading">
    <w:name w:val="Toc heading"/>
    <w:aliases w:val="Заголовок оглавления"/>
    <w:basedOn w:val="Heading1"/>
    <w:next w:val="Normal"/>
    <w:uiPriority w:val="39"/>
    <w:unhideWhenUsed w:val="on"/>
    <w:qFormat w:val="on"/>
    <w:pPr>
      <w:keepLines w:val="on"/>
      <w:spacing w:after="0" w:line="259" w:lineRule="auto"/>
    </w:pPr>
    <w:rPr>
      <w:rFonts w:ascii="Calibri Light" w:cs="Times New Roman" w:eastAsia="Times New Roman" w:hAnsi="Calibri Light" w:hint="default"/>
      <w:b w:val="off"/>
      <w:bCs w:val="off"/>
      <w:color w:val="2f5496"/>
      <w:lang w:val="ru-RU" w:eastAsia="ru-RU"/>
    </w:rPr>
  </w:style>
  <w:style w:type="table" w:customStyle="1" w:styleId="Таблицапростая3">
    <w:name w:val="Таблица простая 3"/>
    <w:basedOn w:val="Normaltable"/>
    <w:uiPriority w:val="43"/>
    <w:pPr/>
    <w:rPr>
      <w:rFonts w:hint="default"/>
    </w:rPr>
    <w:tblStylePr w:type="firstRow">
      <w:tcPr>
        <w:tcBorders>
          <w:bottom w:val="single" w:color="7f7f7f" w:sz="4" w:space="0"/>
        </w:tcBorders>
      </w:tcPr>
    </w:tblStylePr>
    <w:tblStylePr w:type="firstCol">
      <w:tcPr>
        <w:tcBorders>
          <w:right w:val="single" w:color="7f7f7f" w:sz="4" w:space="0"/>
        </w:tcBorders>
      </w:tcPr>
    </w:tblStylePr>
  </w:style>
  <w:style w:type="character" w:customStyle="1" w:styleId="Неразрешенноеупоминание">
    <w:name w:val="Неразрешенное упоминание"/>
    <w:uiPriority w:val="99"/>
    <w:semiHidden w:val="on"/>
    <w:unhideWhenUsed w:val="on"/>
    <w:rPr>
      <w:rFonts w:hint="default"/>
      <w:color w:val="605e5c"/>
      <w:shd w:val="clear" w:color="auto" w:fill="e1dfdd"/>
    </w:rPr>
  </w:style>
  <w:style w:type="paragraph" w:styleId="Title">
    <w:name w:val="Title"/>
    <w:aliases w:val="Заголовок"/>
    <w:basedOn w:val="Normal"/>
    <w:next w:val="Normal"/>
    <w:link w:val="ЗаголовокЗнак"/>
    <w:uiPriority w:val="10"/>
    <w:qFormat w:val="on"/>
    <w:pPr>
      <w:spacing w:after="120"/>
      <w:ind w:firstLine="709"/>
    </w:pPr>
    <w:rPr>
      <w:rFonts w:ascii="Times New Roman" w:hAnsi="Times New Roman" w:hint="default"/>
      <w:sz w:val="24"/>
      <w:szCs w:val="24"/>
    </w:rPr>
  </w:style>
  <w:style w:type="character" w:customStyle="1" w:styleId="ЗаголовокЗнак">
    <w:name w:val="Заголовок Знак"/>
    <w:link w:val="Title"/>
    <w:uiPriority w:val="10"/>
    <w:rPr>
      <w:rFonts w:ascii="Times New Roman" w:hAnsi="Times New Roman" w:hint="default"/>
      <w:sz w:val="24"/>
      <w:szCs w:val="24"/>
    </w:rPr>
  </w:style>
  <w:style w:type="table" w:customStyle="1" w:styleId="Сеткатаблицы1">
    <w:name w:val="Сетка таблицы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Сеткатаблицы2">
    <w:name w:val="Сетка таблицы2"/>
    <w:basedOn w:val="Normaltable"/>
    <w:uiPriority w:val="3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таблСлева12">
    <w:name w:val="таблСлева12"/>
    <w:basedOn w:val="Normal"/>
    <w:uiPriority w:val="3"/>
    <w:qFormat w:val="on"/>
    <w:pPr>
      <w:spacing w:after="0" w:line="240" w:lineRule="auto"/>
    </w:pPr>
    <w:rPr>
      <w:rFonts w:ascii="Times New Roman" w:hAnsi="Times New Roman" w:hint="default"/>
      <w:iCs/>
      <w:sz w:val="24"/>
      <w:szCs w:val="28"/>
    </w:rPr>
  </w:style>
  <w:style w:type="table" w:customStyle="1" w:styleId="Сеткатаблицы11">
    <w:name w:val="Сетка таблицы1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Extended-text__short">
    <w:name w:val="Extended-text__short"/>
    <w:basedOn w:val="Defaultparagraphfont"/>
    <w:uiPriority w:val="0"/>
    <w:rPr>
      <w:rFonts w:hint="default"/>
    </w:rPr>
  </w:style>
  <w:style w:type="paragraph" w:styleId="Nospacing">
    <w:name w:val="No spacing"/>
    <w:uiPriority w:val="1"/>
    <w:qFormat w:val="on"/>
    <w:pPr>
      <w:spacing w:after="0" w:line="240" w:lineRule="auto"/>
    </w:pPr>
    <w:rPr/>
  </w:style>
  <w:style w:type="character" w:customStyle="1" w:styleId="Heading1Char">
    <w:name w:val="Heading 1 Char"/>
    <w:basedOn w:val="Defaultparagraphfont"/>
    <w:link w:val="Heading1"/>
    <w:uiPriority w:val="9"/>
    <w:rPr>
      <w:rFonts w:ascii="Calibri Light" w:cs="Times New Roman" w:hAnsi="Calibri Light" w:hint="default"/>
      <w:b/>
      <w:bCs/>
      <w:color w:val="2f5395"/>
      <w:sz w:val="28"/>
      <w:szCs w:val="28"/>
    </w:rPr>
  </w:style>
  <w:style w:type="character" w:customStyle="1" w:styleId="Heading2Char">
    <w:name w:val="Heading 2 Char"/>
    <w:basedOn w:val="Defaultparagraphfont"/>
    <w:link w:val="Heading2"/>
    <w:uiPriority w:val="9"/>
    <w:rPr>
      <w:rFonts w:ascii="Calibri Light" w:cs="Times New Roman" w:hAnsi="Calibri Light" w:hint="default"/>
      <w:b/>
      <w:bCs/>
      <w:color w:val="4472c4"/>
      <w:sz w:val="26"/>
      <w:szCs w:val="26"/>
    </w:rPr>
  </w:style>
  <w:style w:type="character" w:customStyle="1" w:styleId="Heading3Char">
    <w:name w:val="Heading 3 Char"/>
    <w:basedOn w:val="Defaultparagraphfont"/>
    <w:link w:val="Heading3"/>
    <w:uiPriority w:val="9"/>
    <w:rPr>
      <w:rFonts w:ascii="Calibri Light" w:cs="Times New Roman" w:hAnsi="Calibri Light" w:hint="default"/>
      <w:b/>
      <w:bCs/>
      <w:color w:val="4472c4"/>
    </w:rPr>
  </w:style>
  <w:style w:type="character" w:customStyle="1" w:styleId="Heading4Char">
    <w:name w:val="Heading 4 Char"/>
    <w:basedOn w:val="Defaultparagraphfont"/>
    <w:link w:val="Heading4"/>
    <w:uiPriority w:val="9"/>
    <w:rPr>
      <w:rFonts w:ascii="Calibri Light" w:cs="Times New Roman" w:hAnsi="Calibri Light" w:hint="default"/>
      <w:b/>
      <w:bCs/>
      <w:i/>
      <w:iCs/>
      <w:color w:val="4472c4"/>
    </w:rPr>
  </w:style>
  <w:style w:type="character" w:customStyle="1" w:styleId="Heading5Char">
    <w:name w:val="Heading 5 Char"/>
    <w:basedOn w:val="Defaultparagraphfont"/>
    <w:link w:val="Heading5"/>
    <w:uiPriority w:val="9"/>
    <w:rPr>
      <w:rFonts w:ascii="Calibri Light" w:cs="Times New Roman" w:hAnsi="Calibri Light" w:hint="default"/>
      <w:color w:val="1f3763"/>
    </w:rPr>
  </w:style>
  <w:style w:type="character" w:customStyle="1" w:styleId="Heading6Char">
    <w:name w:val="Heading 6 Char"/>
    <w:basedOn w:val="Defaultparagraphfont"/>
    <w:link w:val="Heading6"/>
    <w:uiPriority w:val="9"/>
    <w:rPr>
      <w:rFonts w:ascii="Calibri Light" w:cs="Times New Roman" w:hAnsi="Calibri Light" w:hint="default"/>
      <w:i/>
      <w:iCs/>
      <w:color w:val="1f3763"/>
    </w:rPr>
  </w:style>
  <w:style w:type="character" w:customStyle="1" w:styleId="Heading7Char">
    <w:name w:val="Heading 7 Char"/>
    <w:basedOn w:val="Defaultparagraphfont"/>
    <w:link w:val="Heading7"/>
    <w:uiPriority w:val="9"/>
    <w:rPr>
      <w:rFonts w:ascii="Calibri Light" w:cs="Times New Roman" w:hAnsi="Calibri Light" w:hint="default"/>
      <w:i/>
      <w:iCs/>
      <w:color w:val="404040"/>
    </w:rPr>
  </w:style>
  <w:style w:type="character" w:customStyle="1" w:styleId="Heading8Char">
    <w:name w:val="Heading 8 Char"/>
    <w:basedOn w:val="Defaultparagraphfont"/>
    <w:link w:val="Heading8"/>
    <w:uiPriority w:val="9"/>
    <w:rPr>
      <w:rFonts w:ascii="Calibri Light" w:cs="Times New Roman" w:hAnsi="Calibri Light" w:hint="default"/>
      <w:color w:val="404040"/>
      <w:sz w:val="20"/>
      <w:szCs w:val="20"/>
    </w:rPr>
  </w:style>
  <w:style w:type="character" w:customStyle="1" w:styleId="Heading9Char">
    <w:name w:val="Heading 9 Char"/>
    <w:basedOn w:val="Defaultparagraphfont"/>
    <w:link w:val="Heading9"/>
    <w:uiPriority w:val="9"/>
    <w:rPr>
      <w:rFonts w:ascii="Calibri Light" w:cs="Times New Roman" w:hAnsi="Calibri Light" w:hint="default"/>
      <w:i/>
      <w:iCs/>
      <w:color w:val="404040"/>
      <w:sz w:val="20"/>
      <w:szCs w:val="20"/>
    </w:rPr>
  </w:style>
  <w:style w:type="character" w:customStyle="1" w:styleId="TitleChar">
    <w:name w:val="Title Char"/>
    <w:basedOn w:val="Defaultparagraphfont"/>
    <w:link w:val="Title"/>
    <w:uiPriority w:val="10"/>
    <w:rPr>
      <w:rFonts w:ascii="Calibri Light" w:cs="Times New Roman" w:hAnsi="Calibri Light" w:hint="default"/>
      <w:color w:val="333f4f"/>
      <w:spacing w:val="5"/>
      <w:sz w:val="52"/>
      <w:szCs w:val="52"/>
    </w:rPr>
  </w:style>
  <w:style w:type="character" w:customStyle="1" w:styleId="SubtitleChar">
    <w:name w:val="Subtitle Char"/>
    <w:basedOn w:val="Defaultparagraphfont"/>
    <w:link w:val="Subtitle"/>
    <w:uiPriority w:val="11"/>
    <w:rPr>
      <w:rFonts w:ascii="Calibri Light" w:cs="Times New Roman" w:hAnsi="Calibri Light" w:hint="default"/>
      <w:i/>
      <w:iCs/>
      <w:color w:val="4472c4"/>
      <w:spacing w:val="15"/>
      <w:sz w:val="24"/>
      <w:szCs w:val="24"/>
    </w:rPr>
  </w:style>
  <w:style w:type="character" w:styleId="Intenseemphasis">
    <w:name w:val="Intense emphasis"/>
    <w:basedOn w:val="Defaultparagraphfont"/>
    <w:uiPriority w:val="21"/>
    <w:qFormat w:val="on"/>
    <w:rPr>
      <w:rFonts w:hint="default"/>
      <w:b/>
      <w:bCs/>
      <w:i/>
      <w:iCs/>
      <w:color w:val="4472c4"/>
    </w:rPr>
  </w:style>
  <w:style w:type="paragraph" w:styleId="Quote">
    <w:name w:val="Quote"/>
    <w:basedOn w:val="Normal"/>
    <w:next w:val="Normal"/>
    <w:link w:val="QuoteChar"/>
    <w:uiPriority w:val="29"/>
    <w:qFormat w:val="on"/>
    <w:pPr/>
    <w:rPr>
      <w:rFonts w:hint="default"/>
      <w:i/>
      <w:iCs/>
      <w:color w:val="000000"/>
    </w:rPr>
  </w:style>
  <w:style w:type="character" w:customStyle="1" w:styleId="QuoteChar">
    <w:name w:val="Quote Char"/>
    <w:basedOn w:val="Defaultparagraphfont"/>
    <w:link w:val="Quote"/>
    <w:uiPriority w:val="29"/>
    <w:rPr>
      <w:rFonts w:hint="default"/>
      <w:i/>
      <w:iCs/>
      <w:color w:val="000000"/>
    </w:rPr>
  </w:style>
  <w:style w:type="paragraph" w:styleId="Intensequote">
    <w:name w:val="Intense quote"/>
    <w:basedOn w:val="Normal"/>
    <w:next w:val="Normal"/>
    <w:link w:val="IntenseQuoteChar"/>
    <w:uiPriority w:val="30"/>
    <w:qFormat w:val="on"/>
    <w:pPr>
      <w:pBdr>
        <w:bottom w:val="single" w:color="4472c4" w:sz="4" w:space="4"/>
      </w:pBdr>
      <w:spacing w:before="200" w:after="280"/>
      <w:ind w:left="936" w:right="936"/>
    </w:pPr>
    <w:rPr>
      <w:rFonts w:hint="default"/>
      <w:b/>
      <w:bCs/>
      <w:i/>
      <w:iCs/>
      <w:color w:val="4472c4"/>
    </w:rPr>
  </w:style>
  <w:style w:type="character" w:customStyle="1" w:styleId="IntenseQuoteChar">
    <w:name w:val="Intense Quote Char"/>
    <w:basedOn w:val="Defaultparagraphfont"/>
    <w:link w:val="Intensequote"/>
    <w:uiPriority w:val="30"/>
    <w:rPr>
      <w:rFonts w:hint="default"/>
      <w:b/>
      <w:bCs/>
      <w:i/>
      <w:iCs/>
      <w:color w:val="4472c4"/>
    </w:rPr>
  </w:style>
  <w:style w:type="character" w:styleId="Subtlereference">
    <w:name w:val="Subtle reference"/>
    <w:basedOn w:val="Defaultparagraphfont"/>
    <w:uiPriority w:val="31"/>
    <w:qFormat w:val="on"/>
    <w:rPr>
      <w:rFonts w:hint="default"/>
      <w:smallCaps/>
      <w:color w:val="ed7d31"/>
      <w:u w:val="single"/>
    </w:rPr>
  </w:style>
  <w:style w:type="character" w:styleId="Intensereference">
    <w:name w:val="Intense reference"/>
    <w:basedOn w:val="Defaultparagraphfont"/>
    <w:uiPriority w:val="32"/>
    <w:qFormat w:val="on"/>
    <w:rPr>
      <w:rFonts w:hint="default"/>
      <w:b/>
      <w:bCs/>
      <w:smallCaps/>
      <w:color w:val="ed7d31"/>
      <w:spacing w:val="5"/>
      <w:u w:val="single"/>
    </w:rPr>
  </w:style>
  <w:style w:type="character" w:styleId="Booktitle">
    <w:name w:val="Book title"/>
    <w:basedOn w:val="Defaultparagraphfont"/>
    <w:uiPriority w:val="33"/>
    <w:qFormat w:val="on"/>
    <w:rPr>
      <w:rFonts w:hint="default"/>
      <w:b/>
      <w:bCs/>
      <w:smallCaps/>
      <w:spacing w:val="5"/>
    </w:rPr>
  </w:style>
  <w:style w:type="character" w:customStyle="1" w:styleId="EndnoteTextChar">
    <w:name w:val="Endnote Text Char"/>
    <w:basedOn w:val="Defaultparagraphfont"/>
    <w:link w:val="Endnotetext"/>
    <w:uiPriority w:val="99"/>
    <w:semiHidden w:val="on"/>
    <w:rPr>
      <w:rFonts w:hint="default"/>
      <w:sz w:val="20"/>
      <w:szCs w:val="20"/>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hint="default"/>
      <w:sz w:val="21"/>
      <w:szCs w:val="21"/>
    </w:rPr>
  </w:style>
  <w:style w:type="character" w:customStyle="1" w:styleId="PlainTextChar">
    <w:name w:val="Plain Text Char"/>
    <w:basedOn w:val="Defaultparagraphfont"/>
    <w:link w:val="Plaintext"/>
    <w:uiPriority w:val="99"/>
    <w:rPr>
      <w:rFonts w:ascii="Courier New" w:cs="Courier New" w:hAnsi="Courier New" w:hint="default"/>
      <w:sz w:val="21"/>
      <w:szCs w:val="21"/>
    </w:rPr>
  </w:style>
  <w:style w:type="character" w:customStyle="1" w:styleId="HeaderChar">
    <w:name w:val="Header Char"/>
    <w:basedOn w:val="Defaultparagraphfont"/>
    <w:link w:val="Header"/>
    <w:uiPriority w:val="99"/>
    <w:rPr/>
  </w:style>
  <w:style w:type="character" w:customStyle="1" w:styleId="FooterChar">
    <w:name w:val="Footer Char"/>
    <w:basedOn w:val="Defaultparagraphfont"/>
    <w:link w:val="Footer"/>
    <w:uiPriority w:val="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10"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Author</cp:lastModifiedBy>
</cp:coreProperties>
</file>